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2CFD1" w14:textId="180E1D73" w:rsidR="00B359A7" w:rsidRPr="00B359A7" w:rsidRDefault="00342AE1" w:rsidP="00B359A7">
      <w:pPr>
        <w:pStyle w:val="NoSpacing"/>
        <w:rPr>
          <w:b/>
          <w:bCs/>
          <w:color w:val="0067A5"/>
          <w:sz w:val="40"/>
          <w:szCs w:val="40"/>
        </w:rPr>
      </w:pPr>
      <w:r>
        <w:rPr>
          <w:b/>
          <w:bCs/>
          <w:color w:val="0067A5"/>
          <w:sz w:val="40"/>
          <w:szCs w:val="40"/>
        </w:rPr>
        <w:t>Agenda</w:t>
      </w:r>
    </w:p>
    <w:p w14:paraId="519B7B9D" w14:textId="411748EC" w:rsidR="00B359A7" w:rsidRPr="00513C34" w:rsidRDefault="00B359A7" w:rsidP="00B359A7">
      <w:pPr>
        <w:pStyle w:val="NoSpacing"/>
        <w:rPr>
          <w:bCs/>
          <w:color w:val="0067A5"/>
          <w:sz w:val="32"/>
          <w:szCs w:val="32"/>
          <w:lang w:val="en-US"/>
        </w:rPr>
      </w:pPr>
      <w:r w:rsidRPr="00B359A7">
        <w:rPr>
          <w:bCs/>
          <w:color w:val="0067A5"/>
          <w:sz w:val="32"/>
          <w:szCs w:val="32"/>
        </w:rPr>
        <w:br/>
      </w:r>
      <w:r w:rsidR="00513C34" w:rsidRPr="00513C34">
        <w:rPr>
          <w:bCs/>
          <w:color w:val="0067A5"/>
          <w:sz w:val="32"/>
          <w:szCs w:val="32"/>
          <w:lang w:val="en-US"/>
        </w:rPr>
        <w:t>Greater Manchester Integrated Care Board</w:t>
      </w:r>
      <w:r w:rsidR="00CC036E">
        <w:rPr>
          <w:bCs/>
          <w:color w:val="0067A5"/>
          <w:sz w:val="32"/>
          <w:szCs w:val="32"/>
          <w:lang w:val="en-US"/>
        </w:rPr>
        <w:t xml:space="preserve"> </w:t>
      </w:r>
      <w:r w:rsidR="008C281A" w:rsidRPr="008C281A">
        <w:rPr>
          <w:bCs/>
          <w:color w:val="0067A5"/>
          <w:sz w:val="32"/>
          <w:szCs w:val="32"/>
          <w:lang w:val="en-US"/>
        </w:rPr>
        <w:t>(AGM)</w:t>
      </w:r>
    </w:p>
    <w:p w14:paraId="54E20515" w14:textId="77777777" w:rsidR="00B359A7" w:rsidRPr="00F6379C" w:rsidRDefault="00B359A7" w:rsidP="00B359A7">
      <w:pPr>
        <w:pStyle w:val="NoSpacing"/>
        <w:rPr>
          <w:bCs/>
          <w:color w:val="3E5F74"/>
          <w:sz w:val="32"/>
          <w:szCs w:val="32"/>
        </w:rPr>
      </w:pPr>
    </w:p>
    <w:p w14:paraId="083DD219" w14:textId="3A7FD1EA" w:rsidR="00513C34" w:rsidRDefault="00B359A7" w:rsidP="00513C34">
      <w:pPr>
        <w:pStyle w:val="Heading1"/>
        <w:tabs>
          <w:tab w:val="left" w:pos="1539"/>
        </w:tabs>
      </w:pPr>
      <w:r w:rsidRPr="008C2006">
        <w:t>Date:</w:t>
      </w:r>
      <w:r w:rsidRPr="008C2006">
        <w:tab/>
      </w:r>
      <w:r w:rsidR="00DE0AB6">
        <w:t>17</w:t>
      </w:r>
      <w:r w:rsidR="00DE0AB6" w:rsidRPr="00DE0AB6">
        <w:rPr>
          <w:vertAlign w:val="superscript"/>
        </w:rPr>
        <w:t>th</w:t>
      </w:r>
      <w:r w:rsidR="00DE0AB6">
        <w:t xml:space="preserve"> September</w:t>
      </w:r>
      <w:r w:rsidR="00CF17A8">
        <w:t xml:space="preserve"> 202</w:t>
      </w:r>
      <w:r w:rsidR="00DE0AB6">
        <w:t>5</w:t>
      </w:r>
    </w:p>
    <w:p w14:paraId="46B1ABB3" w14:textId="77777777" w:rsidR="00513C34" w:rsidRDefault="00513C34" w:rsidP="00513C34">
      <w:pPr>
        <w:pStyle w:val="BodyText"/>
        <w:rPr>
          <w:sz w:val="22"/>
        </w:rPr>
      </w:pPr>
    </w:p>
    <w:p w14:paraId="2914C8B9" w14:textId="40CD374E" w:rsidR="00513C34" w:rsidRPr="00237072" w:rsidRDefault="00513C34" w:rsidP="00513C34">
      <w:pPr>
        <w:tabs>
          <w:tab w:val="left" w:pos="1540"/>
        </w:tabs>
        <w:ind w:left="100"/>
      </w:pPr>
      <w:r>
        <w:t>Time:</w:t>
      </w:r>
      <w:r>
        <w:tab/>
      </w:r>
      <w:r w:rsidR="00DE0AB6">
        <w:t>2.00</w:t>
      </w:r>
      <w:r w:rsidR="008C281A">
        <w:t xml:space="preserve">pm to </w:t>
      </w:r>
      <w:r w:rsidR="00DE0AB6">
        <w:t>2.25</w:t>
      </w:r>
      <w:r w:rsidR="008C281A">
        <w:t>pm</w:t>
      </w:r>
    </w:p>
    <w:p w14:paraId="1D651AC1" w14:textId="77777777" w:rsidR="00513C34" w:rsidRPr="00237072" w:rsidRDefault="00513C34" w:rsidP="00513C34">
      <w:pPr>
        <w:pStyle w:val="BodyText"/>
        <w:spacing w:before="5"/>
        <w:rPr>
          <w:sz w:val="21"/>
        </w:rPr>
      </w:pPr>
    </w:p>
    <w:p w14:paraId="4AC024C5" w14:textId="1C6DEBB4" w:rsidR="00513C34" w:rsidRDefault="00513C34" w:rsidP="00513C34">
      <w:pPr>
        <w:tabs>
          <w:tab w:val="left" w:pos="1540"/>
        </w:tabs>
        <w:ind w:left="100"/>
      </w:pPr>
      <w:r w:rsidRPr="00237072">
        <w:t>Venue:</w:t>
      </w:r>
      <w:r w:rsidRPr="00237072">
        <w:tab/>
      </w:r>
      <w:r w:rsidR="00DE0AB6" w:rsidRPr="00DE0AB6">
        <w:t>Peterloo Room, Mechanics Centre</w:t>
      </w:r>
    </w:p>
    <w:p w14:paraId="554DEEBE" w14:textId="484F7E6B" w:rsidR="00B359A7" w:rsidRDefault="00B359A7" w:rsidP="00513C34">
      <w:pPr>
        <w:pStyle w:val="NoSpacing"/>
        <w:rPr>
          <w:b/>
          <w:bCs/>
          <w:color w:val="3E5F74"/>
          <w:sz w:val="32"/>
          <w:szCs w:val="32"/>
        </w:rPr>
      </w:pPr>
    </w:p>
    <w:tbl>
      <w:tblPr>
        <w:tblW w:w="100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992"/>
        <w:gridCol w:w="1134"/>
        <w:gridCol w:w="3167"/>
        <w:gridCol w:w="1049"/>
        <w:gridCol w:w="1573"/>
        <w:gridCol w:w="1416"/>
      </w:tblGrid>
      <w:tr w:rsidR="00342AE1" w:rsidRPr="00C40FBE" w14:paraId="07D0D3A8" w14:textId="77777777" w:rsidTr="00033C3E">
        <w:trPr>
          <w:trHeight w:val="754"/>
        </w:trPr>
        <w:tc>
          <w:tcPr>
            <w:tcW w:w="738" w:type="dxa"/>
            <w:tcBorders>
              <w:bottom w:val="single" w:sz="4" w:space="0" w:color="auto"/>
            </w:tcBorders>
            <w:shd w:val="clear" w:color="auto" w:fill="E0E0E0"/>
          </w:tcPr>
          <w:p w14:paraId="429F2DE7" w14:textId="77777777" w:rsidR="00342AE1" w:rsidRPr="00C40FBE" w:rsidRDefault="00342AE1">
            <w:pPr>
              <w:pStyle w:val="Header"/>
              <w:rPr>
                <w:b/>
                <w:bCs/>
                <w:color w:val="000000"/>
                <w:sz w:val="20"/>
                <w:szCs w:val="20"/>
              </w:rPr>
            </w:pPr>
            <w:r w:rsidRPr="00C40FBE">
              <w:rPr>
                <w:b/>
                <w:bCs/>
                <w:color w:val="000000"/>
                <w:sz w:val="20"/>
                <w:szCs w:val="20"/>
              </w:rPr>
              <w:t>Item No.</w:t>
            </w:r>
          </w:p>
        </w:tc>
        <w:tc>
          <w:tcPr>
            <w:tcW w:w="992" w:type="dxa"/>
            <w:tcBorders>
              <w:bottom w:val="single" w:sz="4" w:space="0" w:color="auto"/>
            </w:tcBorders>
            <w:shd w:val="clear" w:color="auto" w:fill="E0E0E0"/>
          </w:tcPr>
          <w:p w14:paraId="6FB0BEFF" w14:textId="77777777" w:rsidR="00342AE1" w:rsidRPr="00C40FBE" w:rsidRDefault="00342AE1">
            <w:pPr>
              <w:pStyle w:val="Header"/>
              <w:rPr>
                <w:b/>
                <w:bCs/>
                <w:color w:val="000000"/>
                <w:sz w:val="20"/>
                <w:szCs w:val="20"/>
              </w:rPr>
            </w:pPr>
            <w:r w:rsidRPr="00C40FBE">
              <w:rPr>
                <w:b/>
                <w:bCs/>
                <w:color w:val="000000"/>
                <w:sz w:val="20"/>
                <w:szCs w:val="20"/>
              </w:rPr>
              <w:t>Time</w:t>
            </w:r>
          </w:p>
        </w:tc>
        <w:tc>
          <w:tcPr>
            <w:tcW w:w="1134" w:type="dxa"/>
            <w:tcBorders>
              <w:bottom w:val="single" w:sz="4" w:space="0" w:color="auto"/>
            </w:tcBorders>
            <w:shd w:val="clear" w:color="auto" w:fill="E0E0E0"/>
          </w:tcPr>
          <w:p w14:paraId="6A9C32CC" w14:textId="77777777" w:rsidR="00342AE1" w:rsidRPr="00C40FBE" w:rsidRDefault="00342AE1">
            <w:pPr>
              <w:pStyle w:val="Header"/>
              <w:rPr>
                <w:b/>
                <w:bCs/>
                <w:color w:val="000000"/>
                <w:sz w:val="20"/>
                <w:szCs w:val="20"/>
              </w:rPr>
            </w:pPr>
            <w:r w:rsidRPr="00C40FBE">
              <w:rPr>
                <w:b/>
                <w:bCs/>
                <w:color w:val="000000"/>
                <w:sz w:val="20"/>
                <w:szCs w:val="20"/>
              </w:rPr>
              <w:t>Duration</w:t>
            </w:r>
          </w:p>
        </w:tc>
        <w:tc>
          <w:tcPr>
            <w:tcW w:w="3167" w:type="dxa"/>
            <w:tcBorders>
              <w:bottom w:val="single" w:sz="4" w:space="0" w:color="auto"/>
            </w:tcBorders>
            <w:shd w:val="clear" w:color="auto" w:fill="E0E0E0"/>
          </w:tcPr>
          <w:p w14:paraId="0555A730" w14:textId="77777777" w:rsidR="00342AE1" w:rsidRPr="00C40FBE" w:rsidRDefault="00342AE1">
            <w:pPr>
              <w:pStyle w:val="Header"/>
              <w:rPr>
                <w:b/>
                <w:bCs/>
                <w:color w:val="000000"/>
                <w:sz w:val="20"/>
                <w:szCs w:val="20"/>
              </w:rPr>
            </w:pPr>
            <w:r w:rsidRPr="00C40FBE">
              <w:rPr>
                <w:b/>
                <w:bCs/>
                <w:color w:val="000000"/>
                <w:sz w:val="20"/>
                <w:szCs w:val="20"/>
              </w:rPr>
              <w:t>Subject</w:t>
            </w:r>
          </w:p>
        </w:tc>
        <w:tc>
          <w:tcPr>
            <w:tcW w:w="1049" w:type="dxa"/>
            <w:tcBorders>
              <w:bottom w:val="single" w:sz="4" w:space="0" w:color="auto"/>
            </w:tcBorders>
            <w:shd w:val="clear" w:color="auto" w:fill="E0E0E0"/>
          </w:tcPr>
          <w:p w14:paraId="41FB7F34" w14:textId="77777777" w:rsidR="00342AE1" w:rsidRPr="00C40FBE" w:rsidRDefault="00342AE1">
            <w:pPr>
              <w:pStyle w:val="Header"/>
              <w:rPr>
                <w:b/>
                <w:bCs/>
                <w:color w:val="000000"/>
                <w:sz w:val="20"/>
                <w:szCs w:val="20"/>
              </w:rPr>
            </w:pPr>
            <w:r w:rsidRPr="00C40FBE">
              <w:rPr>
                <w:b/>
                <w:bCs/>
                <w:color w:val="000000"/>
                <w:sz w:val="20"/>
                <w:szCs w:val="20"/>
              </w:rPr>
              <w:t>Paper/</w:t>
            </w:r>
          </w:p>
          <w:p w14:paraId="684BD284" w14:textId="77777777" w:rsidR="00342AE1" w:rsidRPr="00C40FBE" w:rsidRDefault="00342AE1">
            <w:pPr>
              <w:pStyle w:val="Header"/>
              <w:rPr>
                <w:b/>
                <w:bCs/>
                <w:color w:val="000000"/>
                <w:sz w:val="20"/>
                <w:szCs w:val="20"/>
              </w:rPr>
            </w:pPr>
            <w:r w:rsidRPr="00C40FBE">
              <w:rPr>
                <w:b/>
                <w:bCs/>
                <w:color w:val="000000"/>
                <w:sz w:val="20"/>
                <w:szCs w:val="20"/>
              </w:rPr>
              <w:t>Verbal</w:t>
            </w:r>
          </w:p>
        </w:tc>
        <w:tc>
          <w:tcPr>
            <w:tcW w:w="1573" w:type="dxa"/>
            <w:tcBorders>
              <w:bottom w:val="single" w:sz="4" w:space="0" w:color="auto"/>
            </w:tcBorders>
            <w:shd w:val="clear" w:color="auto" w:fill="E0E0E0"/>
          </w:tcPr>
          <w:p w14:paraId="3FD80FFC" w14:textId="77777777" w:rsidR="00342AE1" w:rsidRPr="00C40FBE" w:rsidRDefault="00342AE1">
            <w:pPr>
              <w:pStyle w:val="Header"/>
              <w:rPr>
                <w:b/>
                <w:bCs/>
                <w:color w:val="000000"/>
                <w:sz w:val="20"/>
                <w:szCs w:val="20"/>
              </w:rPr>
            </w:pPr>
            <w:r w:rsidRPr="00C40FBE">
              <w:rPr>
                <w:b/>
                <w:bCs/>
                <w:color w:val="000000"/>
                <w:sz w:val="20"/>
                <w:szCs w:val="20"/>
              </w:rPr>
              <w:t>For Approval/</w:t>
            </w:r>
          </w:p>
          <w:p w14:paraId="5EE9FDF4" w14:textId="77777777" w:rsidR="00342AE1" w:rsidRPr="00C40FBE" w:rsidRDefault="00342AE1">
            <w:pPr>
              <w:pStyle w:val="Header"/>
              <w:rPr>
                <w:b/>
                <w:bCs/>
                <w:color w:val="000000"/>
                <w:sz w:val="20"/>
                <w:szCs w:val="20"/>
              </w:rPr>
            </w:pPr>
            <w:r w:rsidRPr="00C40FBE">
              <w:rPr>
                <w:b/>
                <w:bCs/>
                <w:color w:val="000000"/>
                <w:sz w:val="20"/>
                <w:szCs w:val="20"/>
              </w:rPr>
              <w:t>Discussion/</w:t>
            </w:r>
          </w:p>
          <w:p w14:paraId="51C05773" w14:textId="77777777" w:rsidR="00342AE1" w:rsidRPr="00C40FBE" w:rsidRDefault="00342AE1">
            <w:pPr>
              <w:pStyle w:val="Header"/>
              <w:rPr>
                <w:b/>
                <w:bCs/>
                <w:color w:val="000000"/>
                <w:sz w:val="20"/>
                <w:szCs w:val="20"/>
              </w:rPr>
            </w:pPr>
            <w:r w:rsidRPr="00C40FBE">
              <w:rPr>
                <w:b/>
                <w:bCs/>
                <w:color w:val="000000"/>
                <w:sz w:val="20"/>
                <w:szCs w:val="20"/>
              </w:rPr>
              <w:t>Information</w:t>
            </w:r>
          </w:p>
        </w:tc>
        <w:tc>
          <w:tcPr>
            <w:tcW w:w="1416" w:type="dxa"/>
            <w:tcBorders>
              <w:bottom w:val="single" w:sz="4" w:space="0" w:color="auto"/>
            </w:tcBorders>
            <w:shd w:val="clear" w:color="auto" w:fill="E0E0E0"/>
          </w:tcPr>
          <w:p w14:paraId="5AE7C080" w14:textId="77777777" w:rsidR="00342AE1" w:rsidRPr="00C40FBE" w:rsidRDefault="00342AE1">
            <w:pPr>
              <w:pStyle w:val="Header"/>
              <w:rPr>
                <w:b/>
                <w:bCs/>
                <w:color w:val="000000"/>
                <w:sz w:val="20"/>
                <w:szCs w:val="20"/>
              </w:rPr>
            </w:pPr>
            <w:r w:rsidRPr="00C40FBE">
              <w:rPr>
                <w:b/>
                <w:bCs/>
                <w:color w:val="000000"/>
                <w:sz w:val="20"/>
                <w:szCs w:val="20"/>
              </w:rPr>
              <w:t>By Whom</w:t>
            </w:r>
          </w:p>
        </w:tc>
      </w:tr>
      <w:tr w:rsidR="00541624" w:rsidRPr="00C40FBE" w14:paraId="58A66AF1" w14:textId="77777777" w:rsidTr="00033C3E">
        <w:trPr>
          <w:trHeight w:val="769"/>
        </w:trPr>
        <w:tc>
          <w:tcPr>
            <w:tcW w:w="738" w:type="dxa"/>
          </w:tcPr>
          <w:p w14:paraId="71548FBF" w14:textId="77777777" w:rsidR="00541624" w:rsidRPr="00C40FBE" w:rsidRDefault="00541624">
            <w:pPr>
              <w:pStyle w:val="Header"/>
              <w:rPr>
                <w:sz w:val="20"/>
                <w:szCs w:val="20"/>
              </w:rPr>
            </w:pPr>
            <w:r w:rsidRPr="00C40FBE">
              <w:rPr>
                <w:sz w:val="20"/>
                <w:szCs w:val="20"/>
              </w:rPr>
              <w:t>1.</w:t>
            </w:r>
          </w:p>
        </w:tc>
        <w:tc>
          <w:tcPr>
            <w:tcW w:w="992" w:type="dxa"/>
          </w:tcPr>
          <w:p w14:paraId="541B89AC" w14:textId="3CDC986A" w:rsidR="00541624" w:rsidRPr="00C40FBE" w:rsidRDefault="00DE0AB6">
            <w:pPr>
              <w:pStyle w:val="Header"/>
              <w:rPr>
                <w:bCs/>
                <w:sz w:val="20"/>
                <w:szCs w:val="20"/>
              </w:rPr>
            </w:pPr>
            <w:r>
              <w:rPr>
                <w:bCs/>
                <w:sz w:val="20"/>
                <w:szCs w:val="20"/>
              </w:rPr>
              <w:t>2.00</w:t>
            </w:r>
          </w:p>
        </w:tc>
        <w:tc>
          <w:tcPr>
            <w:tcW w:w="1134" w:type="dxa"/>
          </w:tcPr>
          <w:p w14:paraId="23789F26" w14:textId="353569A5" w:rsidR="00541624" w:rsidRPr="00C40FBE" w:rsidRDefault="00541624">
            <w:pPr>
              <w:pStyle w:val="Header"/>
              <w:rPr>
                <w:bCs/>
                <w:sz w:val="20"/>
                <w:szCs w:val="20"/>
              </w:rPr>
            </w:pPr>
            <w:r>
              <w:rPr>
                <w:bCs/>
                <w:sz w:val="20"/>
                <w:szCs w:val="20"/>
              </w:rPr>
              <w:t>5 mins</w:t>
            </w:r>
          </w:p>
          <w:p w14:paraId="574F810B" w14:textId="77777777" w:rsidR="00541624" w:rsidRDefault="00541624">
            <w:pPr>
              <w:pStyle w:val="ListParagraph"/>
              <w:rPr>
                <w:bCs/>
                <w:sz w:val="20"/>
                <w:szCs w:val="20"/>
              </w:rPr>
            </w:pPr>
          </w:p>
          <w:p w14:paraId="3F7D6BEB" w14:textId="3D958A6D" w:rsidR="00541624" w:rsidRPr="00C40FBE" w:rsidRDefault="00541624" w:rsidP="005B2EF3">
            <w:pPr>
              <w:pStyle w:val="ListParagraph"/>
              <w:rPr>
                <w:bCs/>
                <w:sz w:val="20"/>
                <w:szCs w:val="20"/>
              </w:rPr>
            </w:pPr>
          </w:p>
        </w:tc>
        <w:tc>
          <w:tcPr>
            <w:tcW w:w="3167" w:type="dxa"/>
            <w:shd w:val="clear" w:color="auto" w:fill="auto"/>
          </w:tcPr>
          <w:p w14:paraId="25B024E8" w14:textId="0D77C48D" w:rsidR="004B6CC6" w:rsidRPr="004B6CC6" w:rsidRDefault="004B6CC6" w:rsidP="004B6CC6">
            <w:pPr>
              <w:pStyle w:val="Header"/>
              <w:rPr>
                <w:bCs/>
                <w:sz w:val="20"/>
                <w:szCs w:val="20"/>
                <w:lang w:val="en-US"/>
              </w:rPr>
            </w:pPr>
            <w:r>
              <w:rPr>
                <w:bCs/>
                <w:sz w:val="20"/>
                <w:szCs w:val="20"/>
                <w:lang w:val="en-US"/>
              </w:rPr>
              <w:t xml:space="preserve">Chair’s </w:t>
            </w:r>
            <w:r w:rsidRPr="004B6CC6">
              <w:rPr>
                <w:bCs/>
                <w:sz w:val="20"/>
                <w:szCs w:val="20"/>
                <w:lang w:val="en-US"/>
              </w:rPr>
              <w:t>Introduction</w:t>
            </w:r>
          </w:p>
          <w:p w14:paraId="6338C86B" w14:textId="77777777" w:rsidR="00541624" w:rsidRPr="00C40FBE" w:rsidRDefault="00541624" w:rsidP="00E02C63">
            <w:pPr>
              <w:pStyle w:val="Header"/>
              <w:rPr>
                <w:bCs/>
                <w:sz w:val="20"/>
                <w:szCs w:val="20"/>
              </w:rPr>
            </w:pPr>
          </w:p>
        </w:tc>
        <w:tc>
          <w:tcPr>
            <w:tcW w:w="1049" w:type="dxa"/>
            <w:shd w:val="clear" w:color="auto" w:fill="auto"/>
          </w:tcPr>
          <w:p w14:paraId="146DA011" w14:textId="57FBA1FA" w:rsidR="00541624" w:rsidRPr="00C40FBE" w:rsidRDefault="00541624">
            <w:pPr>
              <w:pStyle w:val="Header"/>
              <w:rPr>
                <w:bCs/>
                <w:sz w:val="20"/>
                <w:szCs w:val="20"/>
              </w:rPr>
            </w:pPr>
            <w:r w:rsidRPr="00C40FBE">
              <w:rPr>
                <w:bCs/>
                <w:sz w:val="20"/>
                <w:szCs w:val="20"/>
              </w:rPr>
              <w:t xml:space="preserve">Verbal </w:t>
            </w:r>
          </w:p>
        </w:tc>
        <w:tc>
          <w:tcPr>
            <w:tcW w:w="1573" w:type="dxa"/>
          </w:tcPr>
          <w:p w14:paraId="4CA274EE" w14:textId="68D25F19" w:rsidR="00541624" w:rsidRPr="00C40FBE" w:rsidRDefault="00541624">
            <w:pPr>
              <w:pStyle w:val="Header"/>
              <w:rPr>
                <w:bCs/>
                <w:sz w:val="20"/>
                <w:szCs w:val="20"/>
              </w:rPr>
            </w:pPr>
            <w:r w:rsidRPr="00C40FBE">
              <w:rPr>
                <w:bCs/>
                <w:sz w:val="20"/>
                <w:szCs w:val="20"/>
              </w:rPr>
              <w:t>-</w:t>
            </w:r>
          </w:p>
        </w:tc>
        <w:tc>
          <w:tcPr>
            <w:tcW w:w="1416" w:type="dxa"/>
            <w:shd w:val="clear" w:color="auto" w:fill="auto"/>
          </w:tcPr>
          <w:p w14:paraId="0F6CB69D" w14:textId="38150D23" w:rsidR="00541624" w:rsidRPr="00C40FBE" w:rsidRDefault="00541624">
            <w:pPr>
              <w:pStyle w:val="Header"/>
              <w:rPr>
                <w:bCs/>
                <w:sz w:val="20"/>
                <w:szCs w:val="20"/>
              </w:rPr>
            </w:pPr>
            <w:r w:rsidRPr="00C40FBE">
              <w:rPr>
                <w:bCs/>
                <w:sz w:val="20"/>
                <w:szCs w:val="20"/>
              </w:rPr>
              <w:t>Sir Richard Leese, Chair</w:t>
            </w:r>
          </w:p>
        </w:tc>
      </w:tr>
      <w:tr w:rsidR="00757698" w:rsidRPr="00C40FBE" w14:paraId="66B957C9" w14:textId="77777777" w:rsidTr="00033C3E">
        <w:trPr>
          <w:trHeight w:val="513"/>
        </w:trPr>
        <w:tc>
          <w:tcPr>
            <w:tcW w:w="738" w:type="dxa"/>
          </w:tcPr>
          <w:p w14:paraId="4C53DE57" w14:textId="02845C40" w:rsidR="00757698" w:rsidRPr="00C40FBE" w:rsidRDefault="004B6CC6">
            <w:pPr>
              <w:pStyle w:val="Header"/>
              <w:rPr>
                <w:bCs/>
                <w:sz w:val="20"/>
                <w:szCs w:val="20"/>
              </w:rPr>
            </w:pPr>
            <w:r>
              <w:rPr>
                <w:bCs/>
                <w:sz w:val="20"/>
                <w:szCs w:val="20"/>
              </w:rPr>
              <w:t>2</w:t>
            </w:r>
            <w:r w:rsidR="00757698">
              <w:rPr>
                <w:bCs/>
                <w:sz w:val="20"/>
                <w:szCs w:val="20"/>
              </w:rPr>
              <w:t>.</w:t>
            </w:r>
          </w:p>
        </w:tc>
        <w:tc>
          <w:tcPr>
            <w:tcW w:w="992" w:type="dxa"/>
          </w:tcPr>
          <w:p w14:paraId="48858180" w14:textId="14F3FD13" w:rsidR="00757698" w:rsidRDefault="00DE0AB6">
            <w:pPr>
              <w:pStyle w:val="ListParagraph"/>
              <w:rPr>
                <w:bCs/>
                <w:sz w:val="20"/>
                <w:szCs w:val="20"/>
              </w:rPr>
            </w:pPr>
            <w:r>
              <w:rPr>
                <w:bCs/>
                <w:sz w:val="20"/>
                <w:szCs w:val="20"/>
              </w:rPr>
              <w:t>2.05</w:t>
            </w:r>
          </w:p>
        </w:tc>
        <w:tc>
          <w:tcPr>
            <w:tcW w:w="1134" w:type="dxa"/>
          </w:tcPr>
          <w:p w14:paraId="44C5F9CB" w14:textId="52BECD15" w:rsidR="00757698" w:rsidRPr="00C40FBE" w:rsidRDefault="004B6CC6">
            <w:pPr>
              <w:pStyle w:val="ListParagraph"/>
              <w:rPr>
                <w:bCs/>
                <w:sz w:val="20"/>
                <w:szCs w:val="20"/>
              </w:rPr>
            </w:pPr>
            <w:r>
              <w:rPr>
                <w:bCs/>
                <w:sz w:val="20"/>
                <w:szCs w:val="20"/>
              </w:rPr>
              <w:t>1</w:t>
            </w:r>
            <w:r w:rsidR="007E2820">
              <w:rPr>
                <w:bCs/>
                <w:sz w:val="20"/>
                <w:szCs w:val="20"/>
              </w:rPr>
              <w:t>5</w:t>
            </w:r>
            <w:r w:rsidR="00541624">
              <w:rPr>
                <w:bCs/>
                <w:sz w:val="20"/>
                <w:szCs w:val="20"/>
              </w:rPr>
              <w:t xml:space="preserve"> mins</w:t>
            </w:r>
          </w:p>
        </w:tc>
        <w:tc>
          <w:tcPr>
            <w:tcW w:w="3167" w:type="dxa"/>
            <w:shd w:val="clear" w:color="auto" w:fill="auto"/>
          </w:tcPr>
          <w:p w14:paraId="391ECFDA" w14:textId="7BF95EFB" w:rsidR="004B6CC6" w:rsidRPr="00B86E8A" w:rsidRDefault="004B6CC6" w:rsidP="004B6CC6">
            <w:pPr>
              <w:pStyle w:val="ListParagraph"/>
              <w:rPr>
                <w:bCs/>
                <w:sz w:val="20"/>
                <w:szCs w:val="20"/>
                <w:lang w:val="en-US"/>
              </w:rPr>
            </w:pPr>
            <w:r w:rsidRPr="004B6CC6">
              <w:rPr>
                <w:bCs/>
                <w:sz w:val="20"/>
                <w:szCs w:val="20"/>
                <w:lang w:val="en-US"/>
              </w:rPr>
              <w:t>Annual Report including Governance Statement and Annual Accounts 202</w:t>
            </w:r>
            <w:r w:rsidR="00DE0AB6">
              <w:rPr>
                <w:bCs/>
                <w:sz w:val="20"/>
                <w:szCs w:val="20"/>
                <w:lang w:val="en-US"/>
              </w:rPr>
              <w:t>4</w:t>
            </w:r>
            <w:r w:rsidRPr="004B6CC6">
              <w:rPr>
                <w:bCs/>
                <w:sz w:val="20"/>
                <w:szCs w:val="20"/>
                <w:lang w:val="en-US"/>
              </w:rPr>
              <w:t>/2</w:t>
            </w:r>
            <w:r w:rsidR="00DE0AB6">
              <w:rPr>
                <w:bCs/>
                <w:sz w:val="20"/>
                <w:szCs w:val="20"/>
                <w:lang w:val="en-US"/>
              </w:rPr>
              <w:t>5</w:t>
            </w:r>
            <w:r w:rsidRPr="004B6CC6">
              <w:rPr>
                <w:bCs/>
                <w:sz w:val="20"/>
                <w:szCs w:val="20"/>
                <w:lang w:val="en-US"/>
              </w:rPr>
              <w:t xml:space="preserve">, </w:t>
            </w:r>
            <w:r w:rsidRPr="00B86E8A">
              <w:rPr>
                <w:bCs/>
                <w:sz w:val="20"/>
                <w:szCs w:val="20"/>
                <w:lang w:val="en-US"/>
              </w:rPr>
              <w:t>available at:</w:t>
            </w:r>
          </w:p>
          <w:p w14:paraId="6E18AE71" w14:textId="77777777" w:rsidR="004B6CC6" w:rsidRPr="00B86E8A" w:rsidRDefault="004B6CC6" w:rsidP="004B6CC6">
            <w:pPr>
              <w:pStyle w:val="ListParagraph"/>
              <w:rPr>
                <w:bCs/>
                <w:sz w:val="20"/>
                <w:szCs w:val="20"/>
                <w:lang w:val="en-US"/>
              </w:rPr>
            </w:pPr>
          </w:p>
          <w:p w14:paraId="1A350C8B" w14:textId="251207A3" w:rsidR="00B86E8A" w:rsidRPr="004B6CC6" w:rsidRDefault="00DE0AB6" w:rsidP="004B6CC6">
            <w:pPr>
              <w:pStyle w:val="ListParagraph"/>
              <w:rPr>
                <w:bCs/>
                <w:sz w:val="20"/>
                <w:szCs w:val="20"/>
                <w:lang w:val="en-US"/>
              </w:rPr>
            </w:pPr>
            <w:hyperlink r:id="rId7" w:history="1">
              <w:r w:rsidRPr="00DE0AB6">
                <w:rPr>
                  <w:rStyle w:val="Hyperlink"/>
                </w:rPr>
                <w:t>Annual Report Template 2024/25</w:t>
              </w:r>
            </w:hyperlink>
          </w:p>
          <w:p w14:paraId="7A0CC8F8" w14:textId="5E172622" w:rsidR="00757698" w:rsidRPr="00F573C1" w:rsidRDefault="00757698" w:rsidP="00E02C63">
            <w:pPr>
              <w:pStyle w:val="ListParagraph"/>
              <w:ind w:left="720"/>
              <w:rPr>
                <w:bCs/>
                <w:sz w:val="20"/>
                <w:szCs w:val="20"/>
              </w:rPr>
            </w:pPr>
          </w:p>
        </w:tc>
        <w:tc>
          <w:tcPr>
            <w:tcW w:w="1049" w:type="dxa"/>
            <w:shd w:val="clear" w:color="auto" w:fill="auto"/>
          </w:tcPr>
          <w:p w14:paraId="5786C555" w14:textId="5B476ED1" w:rsidR="00757698" w:rsidRPr="00C40FBE" w:rsidRDefault="00757698">
            <w:pPr>
              <w:pStyle w:val="Header"/>
              <w:rPr>
                <w:bCs/>
                <w:sz w:val="20"/>
                <w:szCs w:val="20"/>
              </w:rPr>
            </w:pPr>
            <w:r>
              <w:rPr>
                <w:bCs/>
                <w:sz w:val="20"/>
                <w:szCs w:val="20"/>
              </w:rPr>
              <w:t>P</w:t>
            </w:r>
            <w:r w:rsidR="004B6CC6">
              <w:rPr>
                <w:bCs/>
                <w:sz w:val="20"/>
                <w:szCs w:val="20"/>
              </w:rPr>
              <w:t>resentation</w:t>
            </w:r>
          </w:p>
        </w:tc>
        <w:tc>
          <w:tcPr>
            <w:tcW w:w="1573" w:type="dxa"/>
          </w:tcPr>
          <w:p w14:paraId="684D35CD" w14:textId="7F2A08AB" w:rsidR="00757698" w:rsidRPr="00C40FBE" w:rsidRDefault="004B6CC6">
            <w:pPr>
              <w:pStyle w:val="Header"/>
              <w:rPr>
                <w:bCs/>
                <w:sz w:val="20"/>
                <w:szCs w:val="20"/>
              </w:rPr>
            </w:pPr>
            <w:r>
              <w:rPr>
                <w:bCs/>
                <w:sz w:val="20"/>
                <w:szCs w:val="20"/>
              </w:rPr>
              <w:t>-</w:t>
            </w:r>
          </w:p>
        </w:tc>
        <w:tc>
          <w:tcPr>
            <w:tcW w:w="1416" w:type="dxa"/>
            <w:shd w:val="clear" w:color="auto" w:fill="auto"/>
          </w:tcPr>
          <w:p w14:paraId="1DC7D40F" w14:textId="1459629B" w:rsidR="007E2820" w:rsidRDefault="00DE0AB6">
            <w:pPr>
              <w:pStyle w:val="Header"/>
              <w:rPr>
                <w:bCs/>
                <w:sz w:val="20"/>
                <w:szCs w:val="20"/>
              </w:rPr>
            </w:pPr>
            <w:r>
              <w:rPr>
                <w:bCs/>
                <w:sz w:val="20"/>
                <w:szCs w:val="20"/>
              </w:rPr>
              <w:t>Mark Fisher</w:t>
            </w:r>
            <w:r w:rsidR="007E2820" w:rsidRPr="007E2820">
              <w:rPr>
                <w:bCs/>
                <w:sz w:val="20"/>
                <w:szCs w:val="20"/>
              </w:rPr>
              <w:t xml:space="preserve"> Chief Executive</w:t>
            </w:r>
            <w:r w:rsidR="007E2820">
              <w:rPr>
                <w:bCs/>
                <w:sz w:val="20"/>
                <w:szCs w:val="20"/>
              </w:rPr>
              <w:t xml:space="preserve"> / </w:t>
            </w:r>
          </w:p>
          <w:p w14:paraId="7515F733" w14:textId="4A41CEAA" w:rsidR="00757698" w:rsidRPr="00C40FBE" w:rsidRDefault="004B6CC6">
            <w:pPr>
              <w:pStyle w:val="Header"/>
              <w:rPr>
                <w:bCs/>
                <w:sz w:val="20"/>
                <w:szCs w:val="20"/>
              </w:rPr>
            </w:pPr>
            <w:r>
              <w:rPr>
                <w:bCs/>
                <w:sz w:val="20"/>
                <w:szCs w:val="20"/>
              </w:rPr>
              <w:t>Kathy Roe, Chief Finance Officer</w:t>
            </w:r>
          </w:p>
        </w:tc>
      </w:tr>
      <w:tr w:rsidR="004B6CC6" w:rsidRPr="00C40FBE" w14:paraId="423EC40C" w14:textId="77777777" w:rsidTr="00033C3E">
        <w:trPr>
          <w:trHeight w:val="513"/>
        </w:trPr>
        <w:tc>
          <w:tcPr>
            <w:tcW w:w="738" w:type="dxa"/>
          </w:tcPr>
          <w:p w14:paraId="68414361" w14:textId="354223BD" w:rsidR="004B6CC6" w:rsidRDefault="00EF58A5">
            <w:pPr>
              <w:pStyle w:val="Header"/>
              <w:rPr>
                <w:bCs/>
                <w:sz w:val="20"/>
                <w:szCs w:val="20"/>
              </w:rPr>
            </w:pPr>
            <w:r>
              <w:rPr>
                <w:bCs/>
                <w:sz w:val="20"/>
                <w:szCs w:val="20"/>
              </w:rPr>
              <w:t>3</w:t>
            </w:r>
            <w:r w:rsidR="004B6CC6">
              <w:rPr>
                <w:bCs/>
                <w:sz w:val="20"/>
                <w:szCs w:val="20"/>
              </w:rPr>
              <w:t>.</w:t>
            </w:r>
          </w:p>
        </w:tc>
        <w:tc>
          <w:tcPr>
            <w:tcW w:w="992" w:type="dxa"/>
          </w:tcPr>
          <w:p w14:paraId="2AC2E0BE" w14:textId="4866C55F" w:rsidR="004B6CC6" w:rsidRDefault="00DE0AB6">
            <w:pPr>
              <w:pStyle w:val="ListParagraph"/>
              <w:rPr>
                <w:bCs/>
                <w:sz w:val="20"/>
                <w:szCs w:val="20"/>
              </w:rPr>
            </w:pPr>
            <w:r>
              <w:rPr>
                <w:bCs/>
                <w:sz w:val="20"/>
                <w:szCs w:val="20"/>
              </w:rPr>
              <w:t>2.20</w:t>
            </w:r>
          </w:p>
        </w:tc>
        <w:tc>
          <w:tcPr>
            <w:tcW w:w="1134" w:type="dxa"/>
          </w:tcPr>
          <w:p w14:paraId="1134A035" w14:textId="761BCD27" w:rsidR="004B6CC6" w:rsidRDefault="004B6CC6">
            <w:pPr>
              <w:pStyle w:val="ListParagraph"/>
              <w:rPr>
                <w:bCs/>
                <w:sz w:val="20"/>
                <w:szCs w:val="20"/>
              </w:rPr>
            </w:pPr>
            <w:r>
              <w:rPr>
                <w:bCs/>
                <w:sz w:val="20"/>
                <w:szCs w:val="20"/>
              </w:rPr>
              <w:t>5 mins</w:t>
            </w:r>
          </w:p>
        </w:tc>
        <w:tc>
          <w:tcPr>
            <w:tcW w:w="3167" w:type="dxa"/>
            <w:shd w:val="clear" w:color="auto" w:fill="auto"/>
          </w:tcPr>
          <w:p w14:paraId="2AF2DA29" w14:textId="13479AE0" w:rsidR="004B6CC6" w:rsidRDefault="004B6CC6" w:rsidP="004B6CC6">
            <w:pPr>
              <w:pStyle w:val="ListParagraph"/>
              <w:rPr>
                <w:bCs/>
                <w:sz w:val="20"/>
                <w:szCs w:val="20"/>
                <w:lang w:val="en-US"/>
              </w:rPr>
            </w:pPr>
            <w:r>
              <w:rPr>
                <w:bCs/>
                <w:sz w:val="20"/>
                <w:szCs w:val="20"/>
                <w:lang w:val="en-US"/>
              </w:rPr>
              <w:t>Opportunity for any questions o</w:t>
            </w:r>
            <w:r w:rsidR="002F548B">
              <w:rPr>
                <w:bCs/>
                <w:sz w:val="20"/>
                <w:szCs w:val="20"/>
                <w:lang w:val="en-US"/>
              </w:rPr>
              <w:t xml:space="preserve">r </w:t>
            </w:r>
            <w:r>
              <w:rPr>
                <w:bCs/>
                <w:sz w:val="20"/>
                <w:szCs w:val="20"/>
                <w:lang w:val="en-US"/>
              </w:rPr>
              <w:t xml:space="preserve">comments regarding the Annual </w:t>
            </w:r>
            <w:r w:rsidR="007E2820">
              <w:rPr>
                <w:bCs/>
                <w:sz w:val="20"/>
                <w:szCs w:val="20"/>
                <w:lang w:val="en-US"/>
              </w:rPr>
              <w:t>Report and Accounts</w:t>
            </w:r>
          </w:p>
        </w:tc>
        <w:tc>
          <w:tcPr>
            <w:tcW w:w="1049" w:type="dxa"/>
            <w:shd w:val="clear" w:color="auto" w:fill="auto"/>
          </w:tcPr>
          <w:p w14:paraId="41A8269E" w14:textId="77777777" w:rsidR="004B6CC6" w:rsidRDefault="004B6CC6">
            <w:pPr>
              <w:pStyle w:val="Header"/>
              <w:rPr>
                <w:bCs/>
                <w:sz w:val="20"/>
                <w:szCs w:val="20"/>
              </w:rPr>
            </w:pPr>
          </w:p>
        </w:tc>
        <w:tc>
          <w:tcPr>
            <w:tcW w:w="1573" w:type="dxa"/>
          </w:tcPr>
          <w:p w14:paraId="6ADE5F6D" w14:textId="77777777" w:rsidR="004B6CC6" w:rsidRDefault="004B6CC6">
            <w:pPr>
              <w:pStyle w:val="Header"/>
              <w:rPr>
                <w:bCs/>
                <w:sz w:val="20"/>
                <w:szCs w:val="20"/>
              </w:rPr>
            </w:pPr>
          </w:p>
        </w:tc>
        <w:tc>
          <w:tcPr>
            <w:tcW w:w="1416" w:type="dxa"/>
            <w:shd w:val="clear" w:color="auto" w:fill="auto"/>
          </w:tcPr>
          <w:p w14:paraId="6FFFC53E" w14:textId="77777777" w:rsidR="004B6CC6" w:rsidRDefault="004B6CC6">
            <w:pPr>
              <w:pStyle w:val="Header"/>
              <w:rPr>
                <w:bCs/>
                <w:sz w:val="20"/>
                <w:szCs w:val="20"/>
              </w:rPr>
            </w:pPr>
          </w:p>
        </w:tc>
      </w:tr>
      <w:tr w:rsidR="004B6CC6" w:rsidRPr="00C40FBE" w14:paraId="65CC35DF" w14:textId="77777777" w:rsidTr="00033C3E">
        <w:trPr>
          <w:trHeight w:val="513"/>
        </w:trPr>
        <w:tc>
          <w:tcPr>
            <w:tcW w:w="738" w:type="dxa"/>
          </w:tcPr>
          <w:p w14:paraId="16C33338" w14:textId="534286A2" w:rsidR="004B6CC6" w:rsidRDefault="00EF58A5">
            <w:pPr>
              <w:pStyle w:val="Header"/>
              <w:rPr>
                <w:bCs/>
                <w:sz w:val="20"/>
                <w:szCs w:val="20"/>
              </w:rPr>
            </w:pPr>
            <w:r>
              <w:rPr>
                <w:bCs/>
                <w:sz w:val="20"/>
                <w:szCs w:val="20"/>
              </w:rPr>
              <w:t>4</w:t>
            </w:r>
            <w:r w:rsidR="004B6CC6">
              <w:rPr>
                <w:bCs/>
                <w:sz w:val="20"/>
                <w:szCs w:val="20"/>
              </w:rPr>
              <w:t xml:space="preserve">. </w:t>
            </w:r>
          </w:p>
        </w:tc>
        <w:tc>
          <w:tcPr>
            <w:tcW w:w="992" w:type="dxa"/>
          </w:tcPr>
          <w:p w14:paraId="5990B3CC" w14:textId="44D5D671" w:rsidR="004B6CC6" w:rsidRDefault="00DE0AB6">
            <w:pPr>
              <w:pStyle w:val="ListParagraph"/>
              <w:rPr>
                <w:bCs/>
                <w:sz w:val="20"/>
                <w:szCs w:val="20"/>
              </w:rPr>
            </w:pPr>
            <w:r>
              <w:rPr>
                <w:bCs/>
                <w:sz w:val="20"/>
                <w:szCs w:val="20"/>
              </w:rPr>
              <w:t>2.25</w:t>
            </w:r>
          </w:p>
        </w:tc>
        <w:tc>
          <w:tcPr>
            <w:tcW w:w="1134" w:type="dxa"/>
          </w:tcPr>
          <w:p w14:paraId="1F4E8BC1" w14:textId="450E35C2" w:rsidR="004B6CC6" w:rsidRDefault="004B6CC6">
            <w:pPr>
              <w:pStyle w:val="ListParagraph"/>
              <w:rPr>
                <w:bCs/>
                <w:sz w:val="20"/>
                <w:szCs w:val="20"/>
              </w:rPr>
            </w:pPr>
          </w:p>
        </w:tc>
        <w:tc>
          <w:tcPr>
            <w:tcW w:w="3167" w:type="dxa"/>
            <w:shd w:val="clear" w:color="auto" w:fill="auto"/>
          </w:tcPr>
          <w:p w14:paraId="23541B25" w14:textId="08918392" w:rsidR="004B6CC6" w:rsidRDefault="004B6CC6" w:rsidP="004B6CC6">
            <w:pPr>
              <w:pStyle w:val="ListParagraph"/>
              <w:rPr>
                <w:bCs/>
                <w:sz w:val="20"/>
                <w:szCs w:val="20"/>
                <w:lang w:val="en-US"/>
              </w:rPr>
            </w:pPr>
            <w:r>
              <w:rPr>
                <w:bCs/>
                <w:sz w:val="20"/>
                <w:szCs w:val="20"/>
                <w:lang w:val="en-US"/>
              </w:rPr>
              <w:t>Chair to close the meeting</w:t>
            </w:r>
          </w:p>
        </w:tc>
        <w:tc>
          <w:tcPr>
            <w:tcW w:w="1049" w:type="dxa"/>
            <w:shd w:val="clear" w:color="auto" w:fill="auto"/>
          </w:tcPr>
          <w:p w14:paraId="6CA21E79" w14:textId="35CAEF18" w:rsidR="004B6CC6" w:rsidRDefault="004B6CC6">
            <w:pPr>
              <w:pStyle w:val="Header"/>
              <w:rPr>
                <w:bCs/>
                <w:sz w:val="20"/>
                <w:szCs w:val="20"/>
              </w:rPr>
            </w:pPr>
            <w:r>
              <w:rPr>
                <w:bCs/>
                <w:sz w:val="20"/>
                <w:szCs w:val="20"/>
              </w:rPr>
              <w:t>Verbal</w:t>
            </w:r>
          </w:p>
        </w:tc>
        <w:tc>
          <w:tcPr>
            <w:tcW w:w="1573" w:type="dxa"/>
          </w:tcPr>
          <w:p w14:paraId="22780577" w14:textId="77777777" w:rsidR="004B6CC6" w:rsidRDefault="004B6CC6">
            <w:pPr>
              <w:pStyle w:val="Header"/>
              <w:rPr>
                <w:bCs/>
                <w:sz w:val="20"/>
                <w:szCs w:val="20"/>
              </w:rPr>
            </w:pPr>
          </w:p>
        </w:tc>
        <w:tc>
          <w:tcPr>
            <w:tcW w:w="1416" w:type="dxa"/>
            <w:shd w:val="clear" w:color="auto" w:fill="auto"/>
          </w:tcPr>
          <w:p w14:paraId="7176634B" w14:textId="77777777" w:rsidR="004B6CC6" w:rsidRDefault="004B6CC6">
            <w:pPr>
              <w:pStyle w:val="Header"/>
              <w:rPr>
                <w:bCs/>
                <w:sz w:val="20"/>
                <w:szCs w:val="20"/>
              </w:rPr>
            </w:pPr>
          </w:p>
        </w:tc>
      </w:tr>
    </w:tbl>
    <w:p w14:paraId="0D3C607C" w14:textId="06043DD0" w:rsidR="00121EB0" w:rsidRDefault="00121EB0" w:rsidP="00B359A7"/>
    <w:p w14:paraId="456EAEA7" w14:textId="77777777" w:rsidR="00442D4C" w:rsidRPr="00442D4C" w:rsidRDefault="00442D4C" w:rsidP="00442D4C">
      <w:pPr>
        <w:spacing w:before="95"/>
        <w:ind w:right="74"/>
        <w:jc w:val="center"/>
        <w:rPr>
          <w:i/>
          <w:iCs/>
          <w:sz w:val="16"/>
          <w:szCs w:val="16"/>
          <w:lang w:val="en-US"/>
        </w:rPr>
      </w:pPr>
      <w:r w:rsidRPr="00442D4C">
        <w:rPr>
          <w:i/>
          <w:iCs/>
          <w:sz w:val="16"/>
          <w:szCs w:val="16"/>
          <w:lang w:val="en-US"/>
        </w:rPr>
        <w:t>Please note that due to the limited time we have we cannot respond to public questions within the Board meeting.  We will acknowledge all the questions we get and will respond to them formally within 20 days.  The questions and answers will also be published on our website.</w:t>
      </w:r>
    </w:p>
    <w:p w14:paraId="6BC3F8FA" w14:textId="77777777" w:rsidR="00442D4C" w:rsidRPr="00B359A7" w:rsidRDefault="00442D4C" w:rsidP="00B359A7"/>
    <w:sectPr w:rsidR="00442D4C" w:rsidRPr="00B359A7" w:rsidSect="00AB490C">
      <w:headerReference w:type="even" r:id="rId8"/>
      <w:headerReference w:type="default" r:id="rId9"/>
      <w:footerReference w:type="even" r:id="rId10"/>
      <w:footerReference w:type="default" r:id="rId11"/>
      <w:headerReference w:type="first" r:id="rId12"/>
      <w:footerReference w:type="first" r:id="rId13"/>
      <w:type w:val="continuous"/>
      <w:pgSz w:w="11910" w:h="16840"/>
      <w:pgMar w:top="2438" w:right="1021" w:bottom="1363"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7B0B8" w14:textId="77777777" w:rsidR="00375856" w:rsidRDefault="00375856" w:rsidP="00B310D2">
      <w:r>
        <w:separator/>
      </w:r>
    </w:p>
  </w:endnote>
  <w:endnote w:type="continuationSeparator" w:id="0">
    <w:p w14:paraId="310D839B" w14:textId="77777777" w:rsidR="00375856" w:rsidRDefault="00375856" w:rsidP="00B31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lfax-Medium">
    <w:altName w:val="Calibri"/>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C559B" w14:textId="77777777" w:rsidR="00745DFD" w:rsidRDefault="00745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FDFC8" w14:textId="2381C9E7" w:rsidR="0065227A" w:rsidRDefault="00CA7D4E">
    <w:pPr>
      <w:pStyle w:val="Footer"/>
    </w:pPr>
    <w:r w:rsidRPr="00CB1BBC">
      <w:rPr>
        <w:noProof/>
      </w:rPr>
      <mc:AlternateContent>
        <mc:Choice Requires="wps">
          <w:drawing>
            <wp:anchor distT="0" distB="0" distL="114300" distR="114300" simplePos="0" relativeHeight="251657728" behindDoc="0" locked="0" layoutInCell="1" allowOverlap="1" wp14:anchorId="1C6D0215" wp14:editId="3D392CCA">
              <wp:simplePos x="0" y="0"/>
              <wp:positionH relativeFrom="column">
                <wp:posOffset>3771265</wp:posOffset>
              </wp:positionH>
              <wp:positionV relativeFrom="paragraph">
                <wp:posOffset>-102870</wp:posOffset>
              </wp:positionV>
              <wp:extent cx="2821940" cy="384810"/>
              <wp:effectExtent l="0" t="0" r="0" b="0"/>
              <wp:wrapNone/>
              <wp:docPr id="9" name="Text Box 9"/>
              <wp:cNvGraphicFramePr/>
              <a:graphic xmlns:a="http://schemas.openxmlformats.org/drawingml/2006/main">
                <a:graphicData uri="http://schemas.microsoft.com/office/word/2010/wordprocessingShape">
                  <wps:wsp>
                    <wps:cNvSpPr txBox="1"/>
                    <wps:spPr>
                      <a:xfrm>
                        <a:off x="0" y="0"/>
                        <a:ext cx="2821940" cy="384810"/>
                      </a:xfrm>
                      <a:prstGeom prst="rect">
                        <a:avLst/>
                      </a:prstGeom>
                      <a:solidFill>
                        <a:schemeClr val="lt1"/>
                      </a:solidFill>
                      <a:ln w="6350">
                        <a:noFill/>
                      </a:ln>
                    </wps:spPr>
                    <wps:txbx>
                      <w:txbxContent>
                        <w:p w14:paraId="6B204E85" w14:textId="77777777" w:rsidR="002F548B" w:rsidRPr="002F548B" w:rsidRDefault="002F548B" w:rsidP="002F548B">
                          <w:pPr>
                            <w:jc w:val="right"/>
                            <w:rPr>
                              <w:rFonts w:eastAsiaTheme="minorHAnsi"/>
                              <w:color w:val="0069B4"/>
                              <w:spacing w:val="-1"/>
                              <w:sz w:val="16"/>
                              <w:szCs w:val="16"/>
                              <w:lang w:val="en-US"/>
                            </w:rPr>
                          </w:pPr>
                          <w:r w:rsidRPr="002F548B">
                            <w:rPr>
                              <w:rFonts w:eastAsiaTheme="minorHAnsi"/>
                              <w:color w:val="0069B4"/>
                              <w:spacing w:val="-1"/>
                              <w:sz w:val="16"/>
                              <w:szCs w:val="16"/>
                              <w:lang w:val="en-US"/>
                            </w:rPr>
                            <w:t>Tootal Buildings, 56 Oxford Street, Manchester M1 6EU</w:t>
                          </w:r>
                        </w:p>
                        <w:p w14:paraId="5171329C" w14:textId="77777777" w:rsidR="002F548B" w:rsidRPr="002F548B" w:rsidRDefault="002F548B" w:rsidP="002F548B">
                          <w:pPr>
                            <w:jc w:val="right"/>
                            <w:rPr>
                              <w:rFonts w:eastAsiaTheme="minorHAnsi"/>
                              <w:color w:val="0069B4"/>
                              <w:spacing w:val="-1"/>
                              <w:sz w:val="16"/>
                              <w:szCs w:val="16"/>
                            </w:rPr>
                          </w:pPr>
                          <w:r w:rsidRPr="002F548B">
                            <w:rPr>
                              <w:rFonts w:eastAsiaTheme="minorHAnsi"/>
                              <w:color w:val="0069B4"/>
                              <w:spacing w:val="-1"/>
                              <w:sz w:val="16"/>
                              <w:szCs w:val="16"/>
                              <w:lang w:val="en-US"/>
                            </w:rPr>
                            <w:tab/>
                          </w:r>
                          <w:r w:rsidRPr="002F548B">
                            <w:rPr>
                              <w:rFonts w:eastAsiaTheme="minorHAnsi"/>
                              <w:color w:val="0069B4"/>
                              <w:spacing w:val="-1"/>
                              <w:sz w:val="16"/>
                              <w:szCs w:val="16"/>
                              <w:lang w:val="en-US"/>
                            </w:rPr>
                            <w:tab/>
                            <w:t>www.gmintegratedcare.org.uk</w:t>
                          </w:r>
                        </w:p>
                        <w:p w14:paraId="675F2C8D" w14:textId="7657D90C" w:rsidR="00CB1BBC" w:rsidRPr="0065227A" w:rsidRDefault="00CB1BBC" w:rsidP="00CB1BBC">
                          <w:pPr>
                            <w:jc w:val="right"/>
                            <w:rPr>
                              <w:color w:val="0069B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6D0215" id="_x0000_t202" coordsize="21600,21600" o:spt="202" path="m,l,21600r21600,l21600,xe">
              <v:stroke joinstyle="miter"/>
              <v:path gradientshapeok="t" o:connecttype="rect"/>
            </v:shapetype>
            <v:shape id="Text Box 9" o:spid="_x0000_s1026" type="#_x0000_t202" style="position:absolute;margin-left:296.95pt;margin-top:-8.1pt;width:222.2pt;height:30.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" fillcolor="white [3201]" stroked="f" strokeweight=".5pt">
              <v:textbox>
                <w:txbxContent>
                  <w:p w14:paraId="6B204E85" w14:textId="77777777" w:rsidR="002F548B" w:rsidRPr="002F548B" w:rsidRDefault="002F548B" w:rsidP="002F548B">
                    <w:pPr>
                      <w:jc w:val="right"/>
                      <w:rPr>
                        <w:rFonts w:eastAsiaTheme="minorHAnsi"/>
                        <w:color w:val="0069B4"/>
                        <w:spacing w:val="-1"/>
                        <w:sz w:val="16"/>
                        <w:szCs w:val="16"/>
                        <w:lang w:val="en-US"/>
                      </w:rPr>
                    </w:pPr>
                    <w:r w:rsidRPr="002F548B">
                      <w:rPr>
                        <w:rFonts w:eastAsiaTheme="minorHAnsi"/>
                        <w:color w:val="0069B4"/>
                        <w:spacing w:val="-1"/>
                        <w:sz w:val="16"/>
                        <w:szCs w:val="16"/>
                        <w:lang w:val="en-US"/>
                      </w:rPr>
                      <w:t>Tootal Buildings, 56 Oxford Street, Manchester M1 6EU</w:t>
                    </w:r>
                  </w:p>
                  <w:p w14:paraId="5171329C" w14:textId="77777777" w:rsidR="002F548B" w:rsidRPr="002F548B" w:rsidRDefault="002F548B" w:rsidP="002F548B">
                    <w:pPr>
                      <w:jc w:val="right"/>
                      <w:rPr>
                        <w:rFonts w:eastAsiaTheme="minorHAnsi"/>
                        <w:color w:val="0069B4"/>
                        <w:spacing w:val="-1"/>
                        <w:sz w:val="16"/>
                        <w:szCs w:val="16"/>
                      </w:rPr>
                    </w:pPr>
                    <w:r w:rsidRPr="002F548B">
                      <w:rPr>
                        <w:rFonts w:eastAsiaTheme="minorHAnsi"/>
                        <w:color w:val="0069B4"/>
                        <w:spacing w:val="-1"/>
                        <w:sz w:val="16"/>
                        <w:szCs w:val="16"/>
                        <w:lang w:val="en-US"/>
                      </w:rPr>
                      <w:tab/>
                    </w:r>
                    <w:r w:rsidRPr="002F548B">
                      <w:rPr>
                        <w:rFonts w:eastAsiaTheme="minorHAnsi"/>
                        <w:color w:val="0069B4"/>
                        <w:spacing w:val="-1"/>
                        <w:sz w:val="16"/>
                        <w:szCs w:val="16"/>
                        <w:lang w:val="en-US"/>
                      </w:rPr>
                      <w:tab/>
                      <w:t>www.gmintegratedcare.org.uk</w:t>
                    </w:r>
                  </w:p>
                  <w:p w14:paraId="675F2C8D" w14:textId="7657D90C" w:rsidR="00CB1BBC" w:rsidRPr="0065227A" w:rsidRDefault="00CB1BBC" w:rsidP="00CB1BBC">
                    <w:pPr>
                      <w:jc w:val="right"/>
                      <w:rPr>
                        <w:color w:val="0069B4"/>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28BFF" w14:textId="77777777" w:rsidR="00745DFD" w:rsidRDefault="00745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851E7" w14:textId="77777777" w:rsidR="00375856" w:rsidRDefault="00375856" w:rsidP="00B310D2">
      <w:r>
        <w:separator/>
      </w:r>
    </w:p>
  </w:footnote>
  <w:footnote w:type="continuationSeparator" w:id="0">
    <w:p w14:paraId="361B2E44" w14:textId="77777777" w:rsidR="00375856" w:rsidRDefault="00375856" w:rsidP="00B31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2D83E" w14:textId="77777777" w:rsidR="00745DFD" w:rsidRDefault="00745D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370DB" w14:textId="407EF77E" w:rsidR="00B310D2" w:rsidRDefault="00B310D2">
    <w:pPr>
      <w:pStyle w:val="Header"/>
    </w:pPr>
    <w:r>
      <w:rPr>
        <w:noProof/>
      </w:rPr>
      <w:drawing>
        <wp:anchor distT="0" distB="0" distL="114300" distR="114300" simplePos="0" relativeHeight="251656704" behindDoc="1" locked="1" layoutInCell="1" allowOverlap="1" wp14:anchorId="74D4EF2D" wp14:editId="3CD7AB08">
          <wp:simplePos x="0" y="0"/>
          <wp:positionH relativeFrom="page">
            <wp:posOffset>2540</wp:posOffset>
          </wp:positionH>
          <wp:positionV relativeFrom="page">
            <wp:posOffset>0</wp:posOffset>
          </wp:positionV>
          <wp:extent cx="7557135" cy="1069022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7135" cy="106902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E34A5" w14:textId="77777777" w:rsidR="00745DFD" w:rsidRDefault="00745D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36F8"/>
    <w:multiLevelType w:val="hybridMultilevel"/>
    <w:tmpl w:val="FAC2A8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0D607FA"/>
    <w:multiLevelType w:val="hybridMultilevel"/>
    <w:tmpl w:val="3FB46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874C0"/>
    <w:multiLevelType w:val="hybridMultilevel"/>
    <w:tmpl w:val="549A1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50E47"/>
    <w:multiLevelType w:val="hybridMultilevel"/>
    <w:tmpl w:val="E9447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D579FA"/>
    <w:multiLevelType w:val="hybridMultilevel"/>
    <w:tmpl w:val="926492B0"/>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5" w15:restartNumberingAfterBreak="0">
    <w:nsid w:val="3D616797"/>
    <w:multiLevelType w:val="hybridMultilevel"/>
    <w:tmpl w:val="B186F728"/>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6" w15:restartNumberingAfterBreak="0">
    <w:nsid w:val="3F0971ED"/>
    <w:multiLevelType w:val="hybridMultilevel"/>
    <w:tmpl w:val="FF725D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4ABA0169"/>
    <w:multiLevelType w:val="hybridMultilevel"/>
    <w:tmpl w:val="71F41B1C"/>
    <w:lvl w:ilvl="0" w:tplc="08090001">
      <w:start w:val="1"/>
      <w:numFmt w:val="bullet"/>
      <w:lvlText w:val=""/>
      <w:lvlJc w:val="left"/>
      <w:pPr>
        <w:ind w:left="530" w:hanging="360"/>
      </w:pPr>
      <w:rPr>
        <w:rFonts w:ascii="Symbol" w:hAnsi="Symbol"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 w15:restartNumberingAfterBreak="0">
    <w:nsid w:val="4B4A0EF2"/>
    <w:multiLevelType w:val="hybridMultilevel"/>
    <w:tmpl w:val="277C1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911B9B"/>
    <w:multiLevelType w:val="hybridMultilevel"/>
    <w:tmpl w:val="9D94D4E4"/>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0" w15:restartNumberingAfterBreak="0">
    <w:nsid w:val="61525A33"/>
    <w:multiLevelType w:val="hybridMultilevel"/>
    <w:tmpl w:val="35D0D02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FE130C"/>
    <w:multiLevelType w:val="hybridMultilevel"/>
    <w:tmpl w:val="D4F0A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D64BCA"/>
    <w:multiLevelType w:val="hybridMultilevel"/>
    <w:tmpl w:val="A1AA756E"/>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3" w15:restartNumberingAfterBreak="0">
    <w:nsid w:val="7DB02E7B"/>
    <w:multiLevelType w:val="hybridMultilevel"/>
    <w:tmpl w:val="3928096A"/>
    <w:lvl w:ilvl="0" w:tplc="6546885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88761430">
    <w:abstractNumId w:val="13"/>
  </w:num>
  <w:num w:numId="2" w16cid:durableId="103623442">
    <w:abstractNumId w:val="5"/>
  </w:num>
  <w:num w:numId="3" w16cid:durableId="752698938">
    <w:abstractNumId w:val="9"/>
  </w:num>
  <w:num w:numId="4" w16cid:durableId="161700299">
    <w:abstractNumId w:val="7"/>
  </w:num>
  <w:num w:numId="5" w16cid:durableId="238633818">
    <w:abstractNumId w:val="12"/>
  </w:num>
  <w:num w:numId="6" w16cid:durableId="601842502">
    <w:abstractNumId w:val="4"/>
  </w:num>
  <w:num w:numId="7" w16cid:durableId="1461151854">
    <w:abstractNumId w:val="3"/>
  </w:num>
  <w:num w:numId="8" w16cid:durableId="255527115">
    <w:abstractNumId w:val="2"/>
  </w:num>
  <w:num w:numId="9" w16cid:durableId="806553401">
    <w:abstractNumId w:val="8"/>
  </w:num>
  <w:num w:numId="10" w16cid:durableId="312216958">
    <w:abstractNumId w:val="6"/>
  </w:num>
  <w:num w:numId="11" w16cid:durableId="18956596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4577322">
    <w:abstractNumId w:val="0"/>
  </w:num>
  <w:num w:numId="13" w16cid:durableId="2099784202">
    <w:abstractNumId w:val="1"/>
  </w:num>
  <w:num w:numId="14" w16cid:durableId="1992369515">
    <w:abstractNumId w:val="10"/>
  </w:num>
  <w:num w:numId="15" w16cid:durableId="6515680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5FA"/>
    <w:rsid w:val="00010122"/>
    <w:rsid w:val="000313A9"/>
    <w:rsid w:val="00033C3E"/>
    <w:rsid w:val="0003468D"/>
    <w:rsid w:val="000563EB"/>
    <w:rsid w:val="00073695"/>
    <w:rsid w:val="0007794C"/>
    <w:rsid w:val="00085ECA"/>
    <w:rsid w:val="000B5531"/>
    <w:rsid w:val="000C6326"/>
    <w:rsid w:val="000E01B4"/>
    <w:rsid w:val="000E63A3"/>
    <w:rsid w:val="000E723F"/>
    <w:rsid w:val="000F7EFF"/>
    <w:rsid w:val="0010141C"/>
    <w:rsid w:val="00111967"/>
    <w:rsid w:val="00114685"/>
    <w:rsid w:val="00121EB0"/>
    <w:rsid w:val="00132192"/>
    <w:rsid w:val="00150975"/>
    <w:rsid w:val="00172E04"/>
    <w:rsid w:val="00180313"/>
    <w:rsid w:val="001B400B"/>
    <w:rsid w:val="001D6EA4"/>
    <w:rsid w:val="001F34CA"/>
    <w:rsid w:val="0020379E"/>
    <w:rsid w:val="00222125"/>
    <w:rsid w:val="00243428"/>
    <w:rsid w:val="00243803"/>
    <w:rsid w:val="00254351"/>
    <w:rsid w:val="002739A8"/>
    <w:rsid w:val="002824EC"/>
    <w:rsid w:val="00295236"/>
    <w:rsid w:val="002A2694"/>
    <w:rsid w:val="002B1724"/>
    <w:rsid w:val="002B335E"/>
    <w:rsid w:val="002B62C0"/>
    <w:rsid w:val="002B6457"/>
    <w:rsid w:val="002C143A"/>
    <w:rsid w:val="002C15AB"/>
    <w:rsid w:val="002C70DB"/>
    <w:rsid w:val="002F548B"/>
    <w:rsid w:val="0030152C"/>
    <w:rsid w:val="00306C64"/>
    <w:rsid w:val="00311749"/>
    <w:rsid w:val="00313411"/>
    <w:rsid w:val="00314F68"/>
    <w:rsid w:val="00320C6B"/>
    <w:rsid w:val="00334316"/>
    <w:rsid w:val="00342AE1"/>
    <w:rsid w:val="0034575D"/>
    <w:rsid w:val="00346F03"/>
    <w:rsid w:val="003559B3"/>
    <w:rsid w:val="00357434"/>
    <w:rsid w:val="00360591"/>
    <w:rsid w:val="00365D4D"/>
    <w:rsid w:val="00367EB2"/>
    <w:rsid w:val="00375856"/>
    <w:rsid w:val="00375CF1"/>
    <w:rsid w:val="0037649E"/>
    <w:rsid w:val="00390BFD"/>
    <w:rsid w:val="00395248"/>
    <w:rsid w:val="003A231C"/>
    <w:rsid w:val="003E110E"/>
    <w:rsid w:val="003F2241"/>
    <w:rsid w:val="004246CE"/>
    <w:rsid w:val="00442D4C"/>
    <w:rsid w:val="00443296"/>
    <w:rsid w:val="0046271E"/>
    <w:rsid w:val="004827EB"/>
    <w:rsid w:val="00490266"/>
    <w:rsid w:val="004B2343"/>
    <w:rsid w:val="004B28EA"/>
    <w:rsid w:val="004B6CC6"/>
    <w:rsid w:val="004C5C50"/>
    <w:rsid w:val="004E6CB9"/>
    <w:rsid w:val="004F517F"/>
    <w:rsid w:val="004F5290"/>
    <w:rsid w:val="005045A2"/>
    <w:rsid w:val="00513C34"/>
    <w:rsid w:val="005203EF"/>
    <w:rsid w:val="00523B39"/>
    <w:rsid w:val="00541624"/>
    <w:rsid w:val="00545FD6"/>
    <w:rsid w:val="005506C6"/>
    <w:rsid w:val="00552FA0"/>
    <w:rsid w:val="0057133D"/>
    <w:rsid w:val="005760F8"/>
    <w:rsid w:val="00576AA1"/>
    <w:rsid w:val="00580237"/>
    <w:rsid w:val="00580840"/>
    <w:rsid w:val="00580C47"/>
    <w:rsid w:val="005850BF"/>
    <w:rsid w:val="00596BE0"/>
    <w:rsid w:val="005979E3"/>
    <w:rsid w:val="005A2182"/>
    <w:rsid w:val="005B1471"/>
    <w:rsid w:val="005B66D4"/>
    <w:rsid w:val="005E0A16"/>
    <w:rsid w:val="005E6B04"/>
    <w:rsid w:val="005F1D7E"/>
    <w:rsid w:val="005F29BA"/>
    <w:rsid w:val="00603412"/>
    <w:rsid w:val="00606B25"/>
    <w:rsid w:val="00612A7E"/>
    <w:rsid w:val="0062030C"/>
    <w:rsid w:val="00620426"/>
    <w:rsid w:val="006272E4"/>
    <w:rsid w:val="006347B3"/>
    <w:rsid w:val="00642D9A"/>
    <w:rsid w:val="006439BC"/>
    <w:rsid w:val="006458B8"/>
    <w:rsid w:val="0065227A"/>
    <w:rsid w:val="006677B1"/>
    <w:rsid w:val="006844E4"/>
    <w:rsid w:val="00694B0F"/>
    <w:rsid w:val="00697013"/>
    <w:rsid w:val="006B2064"/>
    <w:rsid w:val="006B2D5E"/>
    <w:rsid w:val="006B6822"/>
    <w:rsid w:val="006E034D"/>
    <w:rsid w:val="006E1630"/>
    <w:rsid w:val="006F04D9"/>
    <w:rsid w:val="00707F7E"/>
    <w:rsid w:val="00721B1E"/>
    <w:rsid w:val="007401C3"/>
    <w:rsid w:val="00745DFD"/>
    <w:rsid w:val="00757698"/>
    <w:rsid w:val="00781ED3"/>
    <w:rsid w:val="00784ED1"/>
    <w:rsid w:val="00790726"/>
    <w:rsid w:val="007962FA"/>
    <w:rsid w:val="007971FD"/>
    <w:rsid w:val="007A0B1F"/>
    <w:rsid w:val="007A25FE"/>
    <w:rsid w:val="007A7009"/>
    <w:rsid w:val="007B1A1D"/>
    <w:rsid w:val="007B48DF"/>
    <w:rsid w:val="007B531B"/>
    <w:rsid w:val="007D1729"/>
    <w:rsid w:val="007E2820"/>
    <w:rsid w:val="00804616"/>
    <w:rsid w:val="00832D34"/>
    <w:rsid w:val="00832FB7"/>
    <w:rsid w:val="00833E42"/>
    <w:rsid w:val="00841303"/>
    <w:rsid w:val="00860AE4"/>
    <w:rsid w:val="00874FA1"/>
    <w:rsid w:val="00886EDE"/>
    <w:rsid w:val="008909E7"/>
    <w:rsid w:val="00890E33"/>
    <w:rsid w:val="00897CF5"/>
    <w:rsid w:val="008C281A"/>
    <w:rsid w:val="008D1655"/>
    <w:rsid w:val="008F1208"/>
    <w:rsid w:val="008F6EA4"/>
    <w:rsid w:val="0090269A"/>
    <w:rsid w:val="00904FEF"/>
    <w:rsid w:val="0090548E"/>
    <w:rsid w:val="00914BF1"/>
    <w:rsid w:val="00920690"/>
    <w:rsid w:val="00921342"/>
    <w:rsid w:val="00930396"/>
    <w:rsid w:val="009317E9"/>
    <w:rsid w:val="009318EB"/>
    <w:rsid w:val="00934298"/>
    <w:rsid w:val="00954168"/>
    <w:rsid w:val="0095739F"/>
    <w:rsid w:val="009612E9"/>
    <w:rsid w:val="00974FF2"/>
    <w:rsid w:val="00980676"/>
    <w:rsid w:val="009A1205"/>
    <w:rsid w:val="009A1640"/>
    <w:rsid w:val="009A65FA"/>
    <w:rsid w:val="009F2689"/>
    <w:rsid w:val="00A121CE"/>
    <w:rsid w:val="00A22CBD"/>
    <w:rsid w:val="00A315BE"/>
    <w:rsid w:val="00A34ADB"/>
    <w:rsid w:val="00A35A07"/>
    <w:rsid w:val="00A376B1"/>
    <w:rsid w:val="00A72E3D"/>
    <w:rsid w:val="00A92A5E"/>
    <w:rsid w:val="00AB490C"/>
    <w:rsid w:val="00AD786C"/>
    <w:rsid w:val="00AE0864"/>
    <w:rsid w:val="00AE2B72"/>
    <w:rsid w:val="00AE3A35"/>
    <w:rsid w:val="00AF6E4C"/>
    <w:rsid w:val="00AF7207"/>
    <w:rsid w:val="00B21922"/>
    <w:rsid w:val="00B23645"/>
    <w:rsid w:val="00B25F1E"/>
    <w:rsid w:val="00B310D2"/>
    <w:rsid w:val="00B34931"/>
    <w:rsid w:val="00B359A7"/>
    <w:rsid w:val="00B4136F"/>
    <w:rsid w:val="00B63620"/>
    <w:rsid w:val="00B81377"/>
    <w:rsid w:val="00B816BC"/>
    <w:rsid w:val="00B86E8A"/>
    <w:rsid w:val="00B90BF8"/>
    <w:rsid w:val="00B9203E"/>
    <w:rsid w:val="00BD00A9"/>
    <w:rsid w:val="00BD4F2D"/>
    <w:rsid w:val="00BE4078"/>
    <w:rsid w:val="00BE5CA6"/>
    <w:rsid w:val="00BF418F"/>
    <w:rsid w:val="00C13AB1"/>
    <w:rsid w:val="00C16603"/>
    <w:rsid w:val="00C347B7"/>
    <w:rsid w:val="00C40FBE"/>
    <w:rsid w:val="00C442D7"/>
    <w:rsid w:val="00C529CB"/>
    <w:rsid w:val="00C57C8E"/>
    <w:rsid w:val="00C73B90"/>
    <w:rsid w:val="00C90049"/>
    <w:rsid w:val="00C91BD0"/>
    <w:rsid w:val="00CA39A5"/>
    <w:rsid w:val="00CA7D4E"/>
    <w:rsid w:val="00CB1BBC"/>
    <w:rsid w:val="00CC036E"/>
    <w:rsid w:val="00CD2A62"/>
    <w:rsid w:val="00CE20CB"/>
    <w:rsid w:val="00CE3021"/>
    <w:rsid w:val="00CF17A8"/>
    <w:rsid w:val="00D009DE"/>
    <w:rsid w:val="00D00EE8"/>
    <w:rsid w:val="00D01489"/>
    <w:rsid w:val="00D33FC7"/>
    <w:rsid w:val="00D6520A"/>
    <w:rsid w:val="00D71261"/>
    <w:rsid w:val="00D76F0E"/>
    <w:rsid w:val="00D90011"/>
    <w:rsid w:val="00D94D65"/>
    <w:rsid w:val="00DA05B2"/>
    <w:rsid w:val="00DA5D53"/>
    <w:rsid w:val="00DA5E13"/>
    <w:rsid w:val="00DB3899"/>
    <w:rsid w:val="00DB6B18"/>
    <w:rsid w:val="00DB7CC2"/>
    <w:rsid w:val="00DE0AB6"/>
    <w:rsid w:val="00E01C6F"/>
    <w:rsid w:val="00E02C63"/>
    <w:rsid w:val="00E14ABA"/>
    <w:rsid w:val="00E215D0"/>
    <w:rsid w:val="00E23D7C"/>
    <w:rsid w:val="00E267E8"/>
    <w:rsid w:val="00E37502"/>
    <w:rsid w:val="00E51A66"/>
    <w:rsid w:val="00E67B37"/>
    <w:rsid w:val="00E76EDB"/>
    <w:rsid w:val="00EC33CE"/>
    <w:rsid w:val="00ED4412"/>
    <w:rsid w:val="00EE11C4"/>
    <w:rsid w:val="00EE33CF"/>
    <w:rsid w:val="00EE3C42"/>
    <w:rsid w:val="00EE5BAC"/>
    <w:rsid w:val="00EF5466"/>
    <w:rsid w:val="00EF58A5"/>
    <w:rsid w:val="00F01A07"/>
    <w:rsid w:val="00F179B3"/>
    <w:rsid w:val="00F41AB7"/>
    <w:rsid w:val="00F45364"/>
    <w:rsid w:val="00F573C1"/>
    <w:rsid w:val="00F5753E"/>
    <w:rsid w:val="00F6223F"/>
    <w:rsid w:val="00F81977"/>
    <w:rsid w:val="00F83F6E"/>
    <w:rsid w:val="00F84A9A"/>
    <w:rsid w:val="00F978FA"/>
    <w:rsid w:val="00FA5789"/>
    <w:rsid w:val="00FB14F4"/>
    <w:rsid w:val="00FE7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16A37"/>
  <w15:docId w15:val="{E57C8B01-4EA3-4AFB-BE84-04FD4E22B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link w:val="Heading1Char"/>
    <w:uiPriority w:val="9"/>
    <w:qFormat/>
    <w:rsid w:val="00513C34"/>
    <w:pPr>
      <w:ind w:left="100"/>
      <w:outlineLv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olfax-Medium" w:eastAsia="Colfax-Medium" w:hAnsi="Colfax-Medium" w:cs="Colfax-Medium"/>
      <w:sz w:val="28"/>
      <w:szCs w:val="28"/>
    </w:rPr>
  </w:style>
  <w:style w:type="paragraph" w:styleId="Title">
    <w:name w:val="Title"/>
    <w:basedOn w:val="Normal"/>
    <w:uiPriority w:val="10"/>
    <w:qFormat/>
    <w:pPr>
      <w:spacing w:before="126"/>
      <w:ind w:left="3899" w:right="3899"/>
      <w:jc w:val="center"/>
    </w:pPr>
    <w:rPr>
      <w:rFonts w:ascii="Colfax-Medium" w:eastAsia="Colfax-Medium" w:hAnsi="Colfax-Medium" w:cs="Colfax-Medium"/>
      <w:sz w:val="40"/>
      <w:szCs w:val="40"/>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nhideWhenUsed/>
    <w:rsid w:val="00B310D2"/>
    <w:pPr>
      <w:tabs>
        <w:tab w:val="center" w:pos="4513"/>
        <w:tab w:val="right" w:pos="9026"/>
      </w:tabs>
    </w:pPr>
  </w:style>
  <w:style w:type="character" w:customStyle="1" w:styleId="HeaderChar">
    <w:name w:val="Header Char"/>
    <w:basedOn w:val="DefaultParagraphFont"/>
    <w:link w:val="Header"/>
    <w:rsid w:val="00B310D2"/>
    <w:rPr>
      <w:rFonts w:ascii="Arial" w:eastAsia="Arial" w:hAnsi="Arial" w:cs="Arial"/>
      <w:lang w:val="en-GB"/>
    </w:rPr>
  </w:style>
  <w:style w:type="paragraph" w:styleId="Footer">
    <w:name w:val="footer"/>
    <w:basedOn w:val="Normal"/>
    <w:link w:val="FooterChar"/>
    <w:uiPriority w:val="99"/>
    <w:unhideWhenUsed/>
    <w:rsid w:val="00B310D2"/>
    <w:pPr>
      <w:tabs>
        <w:tab w:val="center" w:pos="4513"/>
        <w:tab w:val="right" w:pos="9026"/>
      </w:tabs>
    </w:pPr>
  </w:style>
  <w:style w:type="character" w:customStyle="1" w:styleId="FooterChar">
    <w:name w:val="Footer Char"/>
    <w:basedOn w:val="DefaultParagraphFont"/>
    <w:link w:val="Footer"/>
    <w:uiPriority w:val="99"/>
    <w:rsid w:val="00B310D2"/>
    <w:rPr>
      <w:rFonts w:ascii="Arial" w:eastAsia="Arial" w:hAnsi="Arial" w:cs="Arial"/>
      <w:lang w:val="en-GB"/>
    </w:rPr>
  </w:style>
  <w:style w:type="paragraph" w:styleId="NoSpacing">
    <w:name w:val="No Spacing"/>
    <w:uiPriority w:val="1"/>
    <w:qFormat/>
    <w:rsid w:val="00B310D2"/>
    <w:rPr>
      <w:rFonts w:ascii="Arial" w:eastAsia="Arial" w:hAnsi="Arial" w:cs="Arial"/>
      <w:lang w:val="en-GB"/>
    </w:rPr>
  </w:style>
  <w:style w:type="paragraph" w:styleId="BodyText2">
    <w:name w:val="Body Text 2"/>
    <w:basedOn w:val="Normal"/>
    <w:link w:val="BodyText2Char"/>
    <w:uiPriority w:val="99"/>
    <w:unhideWhenUsed/>
    <w:rsid w:val="00B359A7"/>
    <w:pPr>
      <w:spacing w:after="120" w:line="480" w:lineRule="auto"/>
    </w:pPr>
  </w:style>
  <w:style w:type="character" w:customStyle="1" w:styleId="BodyText2Char">
    <w:name w:val="Body Text 2 Char"/>
    <w:basedOn w:val="DefaultParagraphFont"/>
    <w:link w:val="BodyText2"/>
    <w:uiPriority w:val="99"/>
    <w:rsid w:val="00B359A7"/>
    <w:rPr>
      <w:rFonts w:ascii="Arial" w:eastAsia="Arial" w:hAnsi="Arial" w:cs="Arial"/>
      <w:lang w:val="en-GB"/>
    </w:rPr>
  </w:style>
  <w:style w:type="character" w:customStyle="1" w:styleId="Heading1Char">
    <w:name w:val="Heading 1 Char"/>
    <w:basedOn w:val="DefaultParagraphFont"/>
    <w:link w:val="Heading1"/>
    <w:uiPriority w:val="9"/>
    <w:rsid w:val="00513C34"/>
    <w:rPr>
      <w:rFonts w:ascii="Arial" w:eastAsia="Arial" w:hAnsi="Arial" w:cs="Arial"/>
    </w:rPr>
  </w:style>
  <w:style w:type="character" w:styleId="CommentReference">
    <w:name w:val="annotation reference"/>
    <w:basedOn w:val="DefaultParagraphFont"/>
    <w:uiPriority w:val="99"/>
    <w:semiHidden/>
    <w:unhideWhenUsed/>
    <w:rsid w:val="00BD4F2D"/>
    <w:rPr>
      <w:sz w:val="16"/>
      <w:szCs w:val="16"/>
    </w:rPr>
  </w:style>
  <w:style w:type="paragraph" w:styleId="CommentText">
    <w:name w:val="annotation text"/>
    <w:basedOn w:val="Normal"/>
    <w:link w:val="CommentTextChar"/>
    <w:uiPriority w:val="99"/>
    <w:unhideWhenUsed/>
    <w:rsid w:val="00BD4F2D"/>
    <w:rPr>
      <w:sz w:val="20"/>
      <w:szCs w:val="20"/>
    </w:rPr>
  </w:style>
  <w:style w:type="character" w:customStyle="1" w:styleId="CommentTextChar">
    <w:name w:val="Comment Text Char"/>
    <w:basedOn w:val="DefaultParagraphFont"/>
    <w:link w:val="CommentText"/>
    <w:uiPriority w:val="99"/>
    <w:rsid w:val="00BD4F2D"/>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BD4F2D"/>
    <w:rPr>
      <w:b/>
      <w:bCs/>
    </w:rPr>
  </w:style>
  <w:style w:type="character" w:customStyle="1" w:styleId="CommentSubjectChar">
    <w:name w:val="Comment Subject Char"/>
    <w:basedOn w:val="CommentTextChar"/>
    <w:link w:val="CommentSubject"/>
    <w:uiPriority w:val="99"/>
    <w:semiHidden/>
    <w:rsid w:val="00BD4F2D"/>
    <w:rPr>
      <w:rFonts w:ascii="Arial" w:eastAsia="Arial" w:hAnsi="Arial" w:cs="Arial"/>
      <w:b/>
      <w:bCs/>
      <w:sz w:val="20"/>
      <w:szCs w:val="20"/>
      <w:lang w:val="en-GB"/>
    </w:rPr>
  </w:style>
  <w:style w:type="character" w:styleId="Hyperlink">
    <w:name w:val="Hyperlink"/>
    <w:basedOn w:val="DefaultParagraphFont"/>
    <w:uiPriority w:val="99"/>
    <w:unhideWhenUsed/>
    <w:rsid w:val="00B86E8A"/>
    <w:rPr>
      <w:color w:val="0000FF" w:themeColor="hyperlink"/>
      <w:u w:val="single"/>
    </w:rPr>
  </w:style>
  <w:style w:type="character" w:styleId="UnresolvedMention">
    <w:name w:val="Unresolved Mention"/>
    <w:basedOn w:val="DefaultParagraphFont"/>
    <w:uiPriority w:val="99"/>
    <w:semiHidden/>
    <w:unhideWhenUsed/>
    <w:rsid w:val="00B86E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303154">
      <w:bodyDiv w:val="1"/>
      <w:marLeft w:val="0"/>
      <w:marRight w:val="0"/>
      <w:marTop w:val="0"/>
      <w:marBottom w:val="0"/>
      <w:divBdr>
        <w:top w:val="none" w:sz="0" w:space="0" w:color="auto"/>
        <w:left w:val="none" w:sz="0" w:space="0" w:color="auto"/>
        <w:bottom w:val="none" w:sz="0" w:space="0" w:color="auto"/>
        <w:right w:val="none" w:sz="0" w:space="0" w:color="auto"/>
      </w:divBdr>
    </w:div>
    <w:div w:id="700478264">
      <w:bodyDiv w:val="1"/>
      <w:marLeft w:val="0"/>
      <w:marRight w:val="0"/>
      <w:marTop w:val="0"/>
      <w:marBottom w:val="0"/>
      <w:divBdr>
        <w:top w:val="none" w:sz="0" w:space="0" w:color="auto"/>
        <w:left w:val="none" w:sz="0" w:space="0" w:color="auto"/>
        <w:bottom w:val="none" w:sz="0" w:space="0" w:color="auto"/>
        <w:right w:val="none" w:sz="0" w:space="0" w:color="auto"/>
      </w:divBdr>
    </w:div>
    <w:div w:id="726536026">
      <w:bodyDiv w:val="1"/>
      <w:marLeft w:val="0"/>
      <w:marRight w:val="0"/>
      <w:marTop w:val="0"/>
      <w:marBottom w:val="0"/>
      <w:divBdr>
        <w:top w:val="none" w:sz="0" w:space="0" w:color="auto"/>
        <w:left w:val="none" w:sz="0" w:space="0" w:color="auto"/>
        <w:bottom w:val="none" w:sz="0" w:space="0" w:color="auto"/>
        <w:right w:val="none" w:sz="0" w:space="0" w:color="auto"/>
      </w:divBdr>
    </w:div>
    <w:div w:id="776022683">
      <w:bodyDiv w:val="1"/>
      <w:marLeft w:val="0"/>
      <w:marRight w:val="0"/>
      <w:marTop w:val="0"/>
      <w:marBottom w:val="0"/>
      <w:divBdr>
        <w:top w:val="none" w:sz="0" w:space="0" w:color="auto"/>
        <w:left w:val="none" w:sz="0" w:space="0" w:color="auto"/>
        <w:bottom w:val="none" w:sz="0" w:space="0" w:color="auto"/>
        <w:right w:val="none" w:sz="0" w:space="0" w:color="auto"/>
      </w:divBdr>
    </w:div>
    <w:div w:id="941381742">
      <w:bodyDiv w:val="1"/>
      <w:marLeft w:val="0"/>
      <w:marRight w:val="0"/>
      <w:marTop w:val="0"/>
      <w:marBottom w:val="0"/>
      <w:divBdr>
        <w:top w:val="none" w:sz="0" w:space="0" w:color="auto"/>
        <w:left w:val="none" w:sz="0" w:space="0" w:color="auto"/>
        <w:bottom w:val="none" w:sz="0" w:space="0" w:color="auto"/>
        <w:right w:val="none" w:sz="0" w:space="0" w:color="auto"/>
      </w:divBdr>
    </w:div>
    <w:div w:id="1406491088">
      <w:bodyDiv w:val="1"/>
      <w:marLeft w:val="0"/>
      <w:marRight w:val="0"/>
      <w:marTop w:val="0"/>
      <w:marBottom w:val="0"/>
      <w:divBdr>
        <w:top w:val="none" w:sz="0" w:space="0" w:color="auto"/>
        <w:left w:val="none" w:sz="0" w:space="0" w:color="auto"/>
        <w:bottom w:val="none" w:sz="0" w:space="0" w:color="auto"/>
        <w:right w:val="none" w:sz="0" w:space="0" w:color="auto"/>
      </w:divBdr>
    </w:div>
    <w:div w:id="1408383584">
      <w:bodyDiv w:val="1"/>
      <w:marLeft w:val="0"/>
      <w:marRight w:val="0"/>
      <w:marTop w:val="0"/>
      <w:marBottom w:val="0"/>
      <w:divBdr>
        <w:top w:val="none" w:sz="0" w:space="0" w:color="auto"/>
        <w:left w:val="none" w:sz="0" w:space="0" w:color="auto"/>
        <w:bottom w:val="none" w:sz="0" w:space="0" w:color="auto"/>
        <w:right w:val="none" w:sz="0" w:space="0" w:color="auto"/>
      </w:divBdr>
    </w:div>
    <w:div w:id="1862014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gmintegratedcare.org.uk/wp-content/uploads/2025/08/annual-report-and-accounts-2024-2025.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Noble, Jenny</dc:creator>
  <cp:keywords/>
  <dc:description/>
  <cp:lastModifiedBy>NOBLE, Jenny (NHS GREATER MANCHESTER ICB - 01G)</cp:lastModifiedBy>
  <cp:revision>2</cp:revision>
  <dcterms:created xsi:type="dcterms:W3CDTF">2025-09-16T13:53:00Z</dcterms:created>
  <dcterms:modified xsi:type="dcterms:W3CDTF">2025-09-16T13:53:00Z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2022-06-10T00:00:00Z</vt:filetime>
  </property>
  <property fmtid="{D5CDD505-2E9C-101B-9397-08002B2CF9AE}" pid="3" name="Creator">
    <vt:lpwstr>Adobe InDesign 17.3 (Macintosh)</vt:lpwstr>
  </property>
  <property fmtid="{D5CDD505-2E9C-101B-9397-08002B2CF9AE}" pid="4" name="LastSaved">
    <vt:filetime>2022-06-10T00:00:00Z</vt:filetime>
  </property>
</Properties>
</file>