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67E1" w14:textId="53958C7F" w:rsidR="00435198" w:rsidRPr="0079146A" w:rsidRDefault="00450085" w:rsidP="000A38AE">
      <w:pPr>
        <w:ind w:left="0"/>
      </w:pPr>
      <w:r w:rsidRPr="0079146A">
        <w:rPr>
          <w:noProof/>
        </w:rPr>
        <mc:AlternateContent>
          <mc:Choice Requires="wps">
            <w:drawing>
              <wp:anchor distT="0" distB="0" distL="114300" distR="114300" simplePos="0" relativeHeight="251667456" behindDoc="0" locked="0" layoutInCell="1" allowOverlap="1" wp14:anchorId="0A127ACC" wp14:editId="01FDA12E">
                <wp:simplePos x="0" y="0"/>
                <wp:positionH relativeFrom="page">
                  <wp:align>left</wp:align>
                </wp:positionH>
                <wp:positionV relativeFrom="paragraph">
                  <wp:posOffset>3941380</wp:posOffset>
                </wp:positionV>
                <wp:extent cx="7239000" cy="29908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239000" cy="2990850"/>
                        </a:xfrm>
                        <a:prstGeom prst="rect">
                          <a:avLst/>
                        </a:prstGeom>
                        <a:noFill/>
                        <a:ln w="6350">
                          <a:noFill/>
                        </a:ln>
                      </wps:spPr>
                      <wps:txbx>
                        <w:txbxContent>
                          <w:p w14:paraId="60A3CBC2" w14:textId="1A95ECEE" w:rsidR="00450085" w:rsidRPr="006054AA" w:rsidRDefault="00553E64" w:rsidP="00B03F2E">
                            <w:pPr>
                              <w:ind w:left="720"/>
                              <w:rPr>
                                <w:rFonts w:cs="Arial"/>
                                <w:color w:val="FFFFFF" w:themeColor="background1"/>
                                <w:sz w:val="56"/>
                                <w:szCs w:val="56"/>
                              </w:rPr>
                            </w:pPr>
                            <w:r>
                              <w:rPr>
                                <w:rFonts w:cs="Arial"/>
                                <w:color w:val="FFFFFF" w:themeColor="background1"/>
                                <w:sz w:val="56"/>
                                <w:szCs w:val="56"/>
                              </w:rPr>
                              <w:t>NHS GM Conflict of Interest Policy</w:t>
                            </w:r>
                          </w:p>
                          <w:p w14:paraId="06CCBBBB" w14:textId="6B3B4ACD" w:rsidR="00450085" w:rsidRPr="006054AA" w:rsidRDefault="00450085" w:rsidP="00450085">
                            <w:pPr>
                              <w:ind w:left="720"/>
                              <w:rPr>
                                <w:rFonts w:cs="Arial"/>
                                <w:color w:val="FFFFFF" w:themeColor="background1"/>
                                <w:sz w:val="56"/>
                                <w:szCs w:val="56"/>
                              </w:rPr>
                            </w:pPr>
                            <w:r>
                              <w:rPr>
                                <w:rFonts w:cs="Arial"/>
                                <w:color w:val="FFFFFF" w:themeColor="background1"/>
                                <w:sz w:val="40"/>
                                <w:szCs w:val="40"/>
                              </w:rPr>
                              <w:t xml:space="preserve">Review Date: </w:t>
                            </w:r>
                            <w:r w:rsidR="00367870">
                              <w:rPr>
                                <w:rFonts w:cs="Arial"/>
                                <w:color w:val="FFFFFF" w:themeColor="background1"/>
                                <w:sz w:val="40"/>
                                <w:szCs w:val="40"/>
                              </w:rPr>
                              <w:t>July</w:t>
                            </w:r>
                            <w:r w:rsidR="00553E64">
                              <w:rPr>
                                <w:rFonts w:cs="Arial"/>
                                <w:color w:val="FFFFFF" w:themeColor="background1"/>
                                <w:sz w:val="40"/>
                                <w:szCs w:val="40"/>
                              </w:rPr>
                              <w:t xml:space="preserve"> 202</w:t>
                            </w:r>
                            <w:r w:rsidR="00367870">
                              <w:rPr>
                                <w:rFonts w:cs="Arial"/>
                                <w:color w:val="FFFFFF" w:themeColor="background1"/>
                                <w:sz w:val="40"/>
                                <w:szCs w:val="40"/>
                              </w:rPr>
                              <w:t>6</w:t>
                            </w:r>
                          </w:p>
                          <w:p w14:paraId="774A97C6" w14:textId="77777777" w:rsidR="00450085" w:rsidRDefault="00450085" w:rsidP="00450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27ACC" id="_x0000_t202" coordsize="21600,21600" o:spt="202" path="m,l,21600r21600,l21600,xe">
                <v:stroke joinstyle="miter"/>
                <v:path gradientshapeok="t" o:connecttype="rect"/>
              </v:shapetype>
              <v:shape id="Text Box 4" o:spid="_x0000_s1026" type="#_x0000_t202" style="position:absolute;left:0;text-align:left;margin-left:0;margin-top:310.35pt;width:570pt;height:235.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" filled="f" stroked="f" strokeweight=".5pt">
                <v:textbox>
                  <w:txbxContent>
                    <w:p w14:paraId="60A3CBC2" w14:textId="1A95ECEE" w:rsidR="00450085" w:rsidRPr="006054AA" w:rsidRDefault="00553E64" w:rsidP="00B03F2E">
                      <w:pPr>
                        <w:ind w:left="720"/>
                        <w:rPr>
                          <w:rFonts w:cs="Arial"/>
                          <w:color w:val="FFFFFF" w:themeColor="background1"/>
                          <w:sz w:val="56"/>
                          <w:szCs w:val="56"/>
                        </w:rPr>
                      </w:pPr>
                      <w:r>
                        <w:rPr>
                          <w:rFonts w:cs="Arial"/>
                          <w:color w:val="FFFFFF" w:themeColor="background1"/>
                          <w:sz w:val="56"/>
                          <w:szCs w:val="56"/>
                        </w:rPr>
                        <w:t>NHS GM Conflict of Interest Policy</w:t>
                      </w:r>
                    </w:p>
                    <w:p w14:paraId="06CCBBBB" w14:textId="6B3B4ACD" w:rsidR="00450085" w:rsidRPr="006054AA" w:rsidRDefault="00450085" w:rsidP="00450085">
                      <w:pPr>
                        <w:ind w:left="720"/>
                        <w:rPr>
                          <w:rFonts w:cs="Arial"/>
                          <w:color w:val="FFFFFF" w:themeColor="background1"/>
                          <w:sz w:val="56"/>
                          <w:szCs w:val="56"/>
                        </w:rPr>
                      </w:pPr>
                      <w:r>
                        <w:rPr>
                          <w:rFonts w:cs="Arial"/>
                          <w:color w:val="FFFFFF" w:themeColor="background1"/>
                          <w:sz w:val="40"/>
                          <w:szCs w:val="40"/>
                        </w:rPr>
                        <w:t xml:space="preserve">Review Date: </w:t>
                      </w:r>
                      <w:r w:rsidR="00367870">
                        <w:rPr>
                          <w:rFonts w:cs="Arial"/>
                          <w:color w:val="FFFFFF" w:themeColor="background1"/>
                          <w:sz w:val="40"/>
                          <w:szCs w:val="40"/>
                        </w:rPr>
                        <w:t>July</w:t>
                      </w:r>
                      <w:r w:rsidR="00553E64">
                        <w:rPr>
                          <w:rFonts w:cs="Arial"/>
                          <w:color w:val="FFFFFF" w:themeColor="background1"/>
                          <w:sz w:val="40"/>
                          <w:szCs w:val="40"/>
                        </w:rPr>
                        <w:t xml:space="preserve"> 202</w:t>
                      </w:r>
                      <w:r w:rsidR="00367870">
                        <w:rPr>
                          <w:rFonts w:cs="Arial"/>
                          <w:color w:val="FFFFFF" w:themeColor="background1"/>
                          <w:sz w:val="40"/>
                          <w:szCs w:val="40"/>
                        </w:rPr>
                        <w:t>6</w:t>
                      </w:r>
                    </w:p>
                    <w:p w14:paraId="774A97C6" w14:textId="77777777" w:rsidR="00450085" w:rsidRDefault="00450085" w:rsidP="00450085"/>
                  </w:txbxContent>
                </v:textbox>
                <w10:wrap anchorx="page"/>
              </v:shape>
            </w:pict>
          </mc:Fallback>
        </mc:AlternateContent>
      </w:r>
      <w:r w:rsidRPr="0079146A">
        <w:rPr>
          <w:noProof/>
        </w:rPr>
        <w:drawing>
          <wp:anchor distT="0" distB="0" distL="0" distR="0" simplePos="0" relativeHeight="251666431" behindDoc="0" locked="1" layoutInCell="1" allowOverlap="1" wp14:anchorId="7A1D169B" wp14:editId="69144845">
            <wp:simplePos x="0" y="0"/>
            <wp:positionH relativeFrom="page">
              <wp:posOffset>-121920</wp:posOffset>
            </wp:positionH>
            <wp:positionV relativeFrom="page">
              <wp:posOffset>16510</wp:posOffset>
            </wp:positionV>
            <wp:extent cx="7686675" cy="10864850"/>
            <wp:effectExtent l="0" t="0" r="9525" b="0"/>
            <wp:wrapThrough wrapText="bothSides">
              <wp:wrapPolygon edited="0">
                <wp:start x="0" y="0"/>
                <wp:lineTo x="0" y="19126"/>
                <wp:lineTo x="4068" y="19391"/>
                <wp:lineTo x="4068" y="19429"/>
                <wp:lineTo x="9636" y="19997"/>
                <wp:lineTo x="1124" y="20035"/>
                <wp:lineTo x="1124" y="20603"/>
                <wp:lineTo x="1178" y="20792"/>
                <wp:lineTo x="16595" y="21209"/>
                <wp:lineTo x="16595" y="21247"/>
                <wp:lineTo x="18415" y="21550"/>
                <wp:lineTo x="18575" y="21550"/>
                <wp:lineTo x="21573" y="21550"/>
                <wp:lineTo x="21573" y="0"/>
                <wp:lineTo x="0" y="0"/>
              </wp:wrapPolygon>
            </wp:wrapThrough>
            <wp:docPr id="1" name="Picture 1" descr="Logo NHS Greater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HS Greater Manches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6675" cy="10864850"/>
                    </a:xfrm>
                    <a:prstGeom prst="rect">
                      <a:avLst/>
                    </a:prstGeom>
                  </pic:spPr>
                </pic:pic>
              </a:graphicData>
            </a:graphic>
            <wp14:sizeRelH relativeFrom="margin">
              <wp14:pctWidth>0</wp14:pctWidth>
            </wp14:sizeRelH>
            <wp14:sizeRelV relativeFrom="margin">
              <wp14:pctHeight>0</wp14:pctHeight>
            </wp14:sizeRelV>
          </wp:anchor>
        </w:drawing>
      </w:r>
    </w:p>
    <w:p w14:paraId="7F4C01F8" w14:textId="27232FCE" w:rsidR="00C1556F" w:rsidRPr="00962245" w:rsidRDefault="00C1556F" w:rsidP="00FF2435">
      <w:pPr>
        <w:pStyle w:val="Heading1"/>
        <w:numPr>
          <w:ilvl w:val="0"/>
          <w:numId w:val="0"/>
        </w:numPr>
        <w:rPr>
          <w:rFonts w:cs="Arial"/>
          <w:color w:val="auto"/>
          <w:szCs w:val="24"/>
        </w:rPr>
      </w:pPr>
      <w:bookmarkStart w:id="0" w:name="_Toc34152661"/>
      <w:bookmarkStart w:id="1" w:name="_Toc34332846"/>
      <w:bookmarkStart w:id="2" w:name="_Toc40704857"/>
      <w:bookmarkStart w:id="3" w:name="_Toc108087209"/>
      <w:bookmarkStart w:id="4" w:name="_Toc156202534"/>
      <w:r w:rsidRPr="00962245">
        <w:rPr>
          <w:rFonts w:cs="Arial"/>
          <w:color w:val="auto"/>
          <w:szCs w:val="24"/>
        </w:rPr>
        <w:lastRenderedPageBreak/>
        <w:t>Document Control</w:t>
      </w:r>
      <w:bookmarkEnd w:id="0"/>
      <w:bookmarkEnd w:id="1"/>
      <w:bookmarkEnd w:id="2"/>
      <w:bookmarkEnd w:id="3"/>
      <w:bookmarkEnd w:id="4"/>
    </w:p>
    <w:p w14:paraId="21F48221" w14:textId="77777777" w:rsidR="00582B1A" w:rsidRPr="00962245" w:rsidRDefault="00582B1A" w:rsidP="00582B1A">
      <w:pP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5"/>
        <w:gridCol w:w="6953"/>
      </w:tblGrid>
      <w:tr w:rsidR="0079146A" w:rsidRPr="00962245" w14:paraId="164675E1" w14:textId="77777777" w:rsidTr="0079146A">
        <w:trPr>
          <w:trHeight w:val="294"/>
        </w:trPr>
        <w:tc>
          <w:tcPr>
            <w:tcW w:w="1571" w:type="pct"/>
            <w:shd w:val="clear" w:color="auto" w:fill="005EB8"/>
          </w:tcPr>
          <w:p w14:paraId="3C30E95B" w14:textId="77777777" w:rsidR="0079146A" w:rsidRPr="00962245" w:rsidRDefault="0079146A" w:rsidP="0079146A">
            <w:pPr>
              <w:pStyle w:val="TableParagraph"/>
              <w:spacing w:before="16"/>
              <w:rPr>
                <w:b/>
                <w:color w:val="FFFFFF" w:themeColor="background1"/>
                <w:sz w:val="24"/>
                <w:szCs w:val="24"/>
              </w:rPr>
            </w:pPr>
            <w:r w:rsidRPr="00962245">
              <w:rPr>
                <w:b/>
                <w:color w:val="FFFFFF" w:themeColor="background1"/>
                <w:sz w:val="24"/>
                <w:szCs w:val="24"/>
              </w:rPr>
              <w:t>Title / Reference:</w:t>
            </w:r>
          </w:p>
        </w:tc>
        <w:tc>
          <w:tcPr>
            <w:tcW w:w="3429" w:type="pct"/>
          </w:tcPr>
          <w:p w14:paraId="7CF0DB57" w14:textId="6AFC1C5F" w:rsidR="0079146A" w:rsidRPr="00962245" w:rsidRDefault="0079146A" w:rsidP="0079146A">
            <w:pPr>
              <w:pStyle w:val="TableParagraph"/>
              <w:tabs>
                <w:tab w:val="left" w:pos="1140"/>
              </w:tabs>
              <w:spacing w:before="0" w:line="250" w:lineRule="exact"/>
              <w:ind w:left="108"/>
              <w:rPr>
                <w:bCs/>
                <w:sz w:val="24"/>
                <w:szCs w:val="24"/>
                <w:lang w:eastAsia="en-US" w:bidi="ar-SA"/>
              </w:rPr>
            </w:pPr>
            <w:r w:rsidRPr="00962245">
              <w:rPr>
                <w:bCs/>
                <w:sz w:val="24"/>
                <w:szCs w:val="24"/>
                <w:lang w:eastAsia="en-US" w:bidi="ar-SA"/>
              </w:rPr>
              <w:t>Conflict of Interest Policy</w:t>
            </w:r>
          </w:p>
        </w:tc>
      </w:tr>
      <w:tr w:rsidR="0079146A" w:rsidRPr="00962245" w14:paraId="6952B9D2" w14:textId="77777777" w:rsidTr="0079146A">
        <w:trPr>
          <w:trHeight w:val="292"/>
        </w:trPr>
        <w:tc>
          <w:tcPr>
            <w:tcW w:w="1571" w:type="pct"/>
            <w:shd w:val="clear" w:color="auto" w:fill="005EB8"/>
          </w:tcPr>
          <w:p w14:paraId="2824EBB1" w14:textId="04AF3118" w:rsidR="0079146A" w:rsidRPr="00962245" w:rsidRDefault="0079146A" w:rsidP="0079146A">
            <w:pPr>
              <w:pStyle w:val="TableParagraph"/>
              <w:spacing w:before="16"/>
              <w:rPr>
                <w:b/>
                <w:color w:val="FFFFFF" w:themeColor="background1"/>
                <w:sz w:val="24"/>
                <w:szCs w:val="24"/>
              </w:rPr>
            </w:pPr>
            <w:r w:rsidRPr="00962245">
              <w:rPr>
                <w:b/>
                <w:color w:val="FFFFFF" w:themeColor="background1"/>
                <w:sz w:val="24"/>
                <w:szCs w:val="24"/>
              </w:rPr>
              <w:t>Status:</w:t>
            </w:r>
          </w:p>
        </w:tc>
        <w:tc>
          <w:tcPr>
            <w:tcW w:w="3429" w:type="pct"/>
          </w:tcPr>
          <w:p w14:paraId="20913139" w14:textId="7C7ADFD4" w:rsidR="0079146A" w:rsidRPr="00962245" w:rsidRDefault="00366A37" w:rsidP="0079146A">
            <w:pPr>
              <w:pStyle w:val="TableParagraph"/>
              <w:spacing w:before="19"/>
              <w:rPr>
                <w:sz w:val="24"/>
                <w:szCs w:val="24"/>
              </w:rPr>
            </w:pPr>
            <w:r w:rsidRPr="00962245">
              <w:rPr>
                <w:sz w:val="24"/>
                <w:szCs w:val="24"/>
              </w:rPr>
              <w:t>FINAL</w:t>
            </w:r>
          </w:p>
        </w:tc>
      </w:tr>
      <w:tr w:rsidR="0079146A" w:rsidRPr="00962245" w14:paraId="2E993394" w14:textId="77777777" w:rsidTr="0079146A">
        <w:trPr>
          <w:trHeight w:val="292"/>
        </w:trPr>
        <w:tc>
          <w:tcPr>
            <w:tcW w:w="1571" w:type="pct"/>
            <w:shd w:val="clear" w:color="auto" w:fill="005EB8"/>
          </w:tcPr>
          <w:p w14:paraId="25AF9F42" w14:textId="77777777" w:rsidR="0079146A" w:rsidRPr="00962245" w:rsidRDefault="0079146A" w:rsidP="0079146A">
            <w:pPr>
              <w:pStyle w:val="TableParagraph"/>
              <w:spacing w:before="16"/>
              <w:rPr>
                <w:b/>
                <w:color w:val="FFFFFF" w:themeColor="background1"/>
                <w:sz w:val="24"/>
                <w:szCs w:val="24"/>
              </w:rPr>
            </w:pPr>
            <w:r w:rsidRPr="00962245">
              <w:rPr>
                <w:b/>
                <w:color w:val="FFFFFF" w:themeColor="background1"/>
                <w:sz w:val="24"/>
                <w:szCs w:val="24"/>
              </w:rPr>
              <w:t>Version:</w:t>
            </w:r>
          </w:p>
        </w:tc>
        <w:tc>
          <w:tcPr>
            <w:tcW w:w="3429" w:type="pct"/>
          </w:tcPr>
          <w:p w14:paraId="6C316FFA" w14:textId="60B758F8" w:rsidR="0079146A" w:rsidRPr="00962245" w:rsidRDefault="007F2414" w:rsidP="0079146A">
            <w:pPr>
              <w:pStyle w:val="TableParagraph"/>
              <w:spacing w:before="19"/>
              <w:ind w:left="108"/>
              <w:rPr>
                <w:sz w:val="24"/>
                <w:szCs w:val="24"/>
              </w:rPr>
            </w:pPr>
            <w:r w:rsidRPr="00962245">
              <w:rPr>
                <w:sz w:val="24"/>
                <w:szCs w:val="24"/>
              </w:rPr>
              <w:t>V</w:t>
            </w:r>
            <w:r w:rsidR="000A38AE" w:rsidRPr="00962245">
              <w:rPr>
                <w:sz w:val="24"/>
                <w:szCs w:val="24"/>
              </w:rPr>
              <w:t>5</w:t>
            </w:r>
          </w:p>
        </w:tc>
      </w:tr>
      <w:tr w:rsidR="0079146A" w:rsidRPr="00962245" w14:paraId="7226726D" w14:textId="77777777" w:rsidTr="0079146A">
        <w:trPr>
          <w:trHeight w:val="292"/>
        </w:trPr>
        <w:tc>
          <w:tcPr>
            <w:tcW w:w="1571" w:type="pct"/>
            <w:shd w:val="clear" w:color="auto" w:fill="005EB8"/>
          </w:tcPr>
          <w:p w14:paraId="465C8889" w14:textId="77777777" w:rsidR="0079146A" w:rsidRPr="00962245" w:rsidRDefault="0079146A" w:rsidP="0079146A">
            <w:pPr>
              <w:pStyle w:val="TableParagraph"/>
              <w:spacing w:before="16"/>
              <w:rPr>
                <w:b/>
                <w:color w:val="FFFFFF" w:themeColor="background1"/>
                <w:sz w:val="24"/>
                <w:szCs w:val="24"/>
              </w:rPr>
            </w:pPr>
            <w:r w:rsidRPr="00962245">
              <w:rPr>
                <w:b/>
                <w:color w:val="FFFFFF" w:themeColor="background1"/>
                <w:sz w:val="24"/>
                <w:szCs w:val="24"/>
              </w:rPr>
              <w:t>Date Issued / Ratified:</w:t>
            </w:r>
          </w:p>
        </w:tc>
        <w:tc>
          <w:tcPr>
            <w:tcW w:w="3429" w:type="pct"/>
          </w:tcPr>
          <w:p w14:paraId="384C8DEB" w14:textId="6793D36B" w:rsidR="0079146A" w:rsidRPr="00962245" w:rsidRDefault="00366A37" w:rsidP="0079146A">
            <w:pPr>
              <w:pStyle w:val="TableParagraph"/>
              <w:spacing w:before="19"/>
              <w:ind w:left="108"/>
              <w:rPr>
                <w:sz w:val="24"/>
                <w:szCs w:val="24"/>
              </w:rPr>
            </w:pPr>
            <w:r w:rsidRPr="00962245">
              <w:rPr>
                <w:sz w:val="24"/>
                <w:szCs w:val="24"/>
              </w:rPr>
              <w:t>1</w:t>
            </w:r>
            <w:r w:rsidR="000A38AE" w:rsidRPr="00962245">
              <w:rPr>
                <w:sz w:val="24"/>
                <w:szCs w:val="24"/>
              </w:rPr>
              <w:t>8</w:t>
            </w:r>
            <w:r w:rsidRPr="00962245">
              <w:rPr>
                <w:sz w:val="24"/>
                <w:szCs w:val="24"/>
              </w:rPr>
              <w:t xml:space="preserve"> September 202</w:t>
            </w:r>
            <w:r w:rsidR="007F2414" w:rsidRPr="00962245">
              <w:rPr>
                <w:sz w:val="24"/>
                <w:szCs w:val="24"/>
              </w:rPr>
              <w:t>5</w:t>
            </w:r>
          </w:p>
        </w:tc>
      </w:tr>
      <w:tr w:rsidR="0079146A" w:rsidRPr="00962245" w14:paraId="59C782F3" w14:textId="77777777" w:rsidTr="0079146A">
        <w:trPr>
          <w:trHeight w:val="565"/>
        </w:trPr>
        <w:tc>
          <w:tcPr>
            <w:tcW w:w="1571" w:type="pct"/>
            <w:shd w:val="clear" w:color="auto" w:fill="005EB8"/>
          </w:tcPr>
          <w:p w14:paraId="4800BC34" w14:textId="77777777" w:rsidR="0079146A" w:rsidRPr="00962245" w:rsidRDefault="0079146A" w:rsidP="0079146A">
            <w:pPr>
              <w:pStyle w:val="TableParagraph"/>
              <w:spacing w:before="14"/>
              <w:ind w:right="231"/>
              <w:rPr>
                <w:b/>
                <w:color w:val="FFFFFF" w:themeColor="background1"/>
                <w:sz w:val="24"/>
                <w:szCs w:val="24"/>
              </w:rPr>
            </w:pPr>
            <w:r w:rsidRPr="00962245">
              <w:rPr>
                <w:b/>
                <w:color w:val="FFFFFF" w:themeColor="background1"/>
                <w:sz w:val="24"/>
                <w:szCs w:val="24"/>
              </w:rPr>
              <w:t>Originator of Document and Job Role:</w:t>
            </w:r>
          </w:p>
        </w:tc>
        <w:tc>
          <w:tcPr>
            <w:tcW w:w="3429" w:type="pct"/>
          </w:tcPr>
          <w:p w14:paraId="196C377A" w14:textId="77777777" w:rsidR="0079146A" w:rsidRPr="00962245" w:rsidRDefault="0079146A" w:rsidP="0079146A">
            <w:pPr>
              <w:pStyle w:val="TableParagraph"/>
              <w:spacing w:before="19"/>
              <w:ind w:left="108"/>
              <w:rPr>
                <w:sz w:val="24"/>
                <w:szCs w:val="24"/>
              </w:rPr>
            </w:pPr>
            <w:r w:rsidRPr="00962245">
              <w:rPr>
                <w:sz w:val="24"/>
                <w:szCs w:val="24"/>
              </w:rPr>
              <w:t xml:space="preserve">Mark </w:t>
            </w:r>
            <w:proofErr w:type="spellStart"/>
            <w:r w:rsidRPr="00962245">
              <w:rPr>
                <w:sz w:val="24"/>
                <w:szCs w:val="24"/>
              </w:rPr>
              <w:t>Palmeria</w:t>
            </w:r>
            <w:proofErr w:type="spellEnd"/>
            <w:r w:rsidRPr="00962245">
              <w:rPr>
                <w:sz w:val="24"/>
                <w:szCs w:val="24"/>
              </w:rPr>
              <w:t>, Assistant Director of Patient Services, NHS GM</w:t>
            </w:r>
          </w:p>
          <w:p w14:paraId="058D561A" w14:textId="18068FE7" w:rsidR="0079146A" w:rsidRPr="00962245" w:rsidRDefault="0079146A" w:rsidP="00326C77">
            <w:pPr>
              <w:pStyle w:val="TableParagraph"/>
              <w:spacing w:before="19"/>
              <w:ind w:left="108"/>
              <w:rPr>
                <w:sz w:val="24"/>
                <w:szCs w:val="24"/>
              </w:rPr>
            </w:pPr>
            <w:r w:rsidRPr="00962245">
              <w:rPr>
                <w:sz w:val="24"/>
                <w:szCs w:val="24"/>
              </w:rPr>
              <w:t>Chris Gaffey, Associate Director of Corporate Services, NHS GM</w:t>
            </w:r>
            <w:r w:rsidR="00326C77">
              <w:rPr>
                <w:sz w:val="24"/>
                <w:szCs w:val="24"/>
              </w:rPr>
              <w:t xml:space="preserve">, </w:t>
            </w:r>
            <w:r w:rsidRPr="00962245">
              <w:rPr>
                <w:sz w:val="24"/>
                <w:szCs w:val="24"/>
              </w:rPr>
              <w:t>Helen Ferguson, Governance Advisor, NHS GM</w:t>
            </w:r>
          </w:p>
        </w:tc>
      </w:tr>
      <w:tr w:rsidR="0079146A" w:rsidRPr="00962245" w14:paraId="70B25DA6" w14:textId="77777777" w:rsidTr="0079146A">
        <w:trPr>
          <w:trHeight w:val="565"/>
        </w:trPr>
        <w:tc>
          <w:tcPr>
            <w:tcW w:w="1571" w:type="pct"/>
            <w:shd w:val="clear" w:color="auto" w:fill="005EB8"/>
          </w:tcPr>
          <w:p w14:paraId="55F782C3" w14:textId="77777777" w:rsidR="0079146A" w:rsidRPr="00962245" w:rsidRDefault="0079146A" w:rsidP="0079146A">
            <w:pPr>
              <w:pStyle w:val="TableParagraph"/>
              <w:spacing w:before="14"/>
              <w:ind w:right="231"/>
              <w:rPr>
                <w:b/>
                <w:color w:val="FFFFFF" w:themeColor="background1"/>
                <w:sz w:val="24"/>
                <w:szCs w:val="24"/>
              </w:rPr>
            </w:pPr>
            <w:r w:rsidRPr="00962245">
              <w:rPr>
                <w:b/>
                <w:color w:val="FFFFFF" w:themeColor="background1"/>
                <w:sz w:val="24"/>
                <w:szCs w:val="24"/>
              </w:rPr>
              <w:t>File Classification:</w:t>
            </w:r>
          </w:p>
        </w:tc>
        <w:tc>
          <w:tcPr>
            <w:tcW w:w="3429" w:type="pct"/>
          </w:tcPr>
          <w:p w14:paraId="42A30B69" w14:textId="275F1EB9" w:rsidR="0079146A" w:rsidRPr="00962245" w:rsidRDefault="0079146A" w:rsidP="0079146A">
            <w:pPr>
              <w:pStyle w:val="TableParagraph"/>
              <w:spacing w:before="20"/>
              <w:rPr>
                <w:sz w:val="24"/>
                <w:szCs w:val="24"/>
              </w:rPr>
            </w:pPr>
            <w:r w:rsidRPr="00962245">
              <w:rPr>
                <w:sz w:val="24"/>
                <w:szCs w:val="24"/>
              </w:rPr>
              <w:t>Official Data</w:t>
            </w:r>
          </w:p>
        </w:tc>
      </w:tr>
      <w:tr w:rsidR="0079146A" w:rsidRPr="00962245" w14:paraId="1347B2B9" w14:textId="77777777" w:rsidTr="0079146A">
        <w:trPr>
          <w:trHeight w:val="565"/>
        </w:trPr>
        <w:tc>
          <w:tcPr>
            <w:tcW w:w="1571" w:type="pct"/>
            <w:shd w:val="clear" w:color="auto" w:fill="005EB8"/>
          </w:tcPr>
          <w:p w14:paraId="05BF8EC3" w14:textId="77777777" w:rsidR="0079146A" w:rsidRPr="00962245" w:rsidRDefault="0079146A" w:rsidP="0079146A">
            <w:pPr>
              <w:pStyle w:val="TableParagraph"/>
              <w:spacing w:before="14"/>
              <w:ind w:right="231"/>
              <w:rPr>
                <w:b/>
                <w:color w:val="FFFFFF" w:themeColor="background1"/>
                <w:sz w:val="24"/>
                <w:szCs w:val="24"/>
              </w:rPr>
            </w:pPr>
            <w:r w:rsidRPr="00962245">
              <w:rPr>
                <w:b/>
                <w:color w:val="FFFFFF" w:themeColor="background1"/>
                <w:sz w:val="24"/>
                <w:szCs w:val="24"/>
              </w:rPr>
              <w:t>Retention:</w:t>
            </w:r>
          </w:p>
        </w:tc>
        <w:tc>
          <w:tcPr>
            <w:tcW w:w="3429" w:type="pct"/>
          </w:tcPr>
          <w:p w14:paraId="18511F2C" w14:textId="072A7827" w:rsidR="0079146A" w:rsidRPr="00962245" w:rsidRDefault="0079146A" w:rsidP="0079146A">
            <w:pPr>
              <w:pStyle w:val="TableParagraph"/>
              <w:spacing w:before="20"/>
              <w:ind w:left="108"/>
              <w:rPr>
                <w:sz w:val="24"/>
                <w:szCs w:val="24"/>
              </w:rPr>
            </w:pPr>
            <w:r w:rsidRPr="00962245">
              <w:rPr>
                <w:sz w:val="24"/>
                <w:szCs w:val="24"/>
              </w:rPr>
              <w:t>Life of the organisation plus 6 years (place of deposit)</w:t>
            </w:r>
          </w:p>
        </w:tc>
      </w:tr>
      <w:tr w:rsidR="0079146A" w:rsidRPr="00962245" w14:paraId="3F49BB7F" w14:textId="77777777" w:rsidTr="0079146A">
        <w:trPr>
          <w:trHeight w:val="565"/>
        </w:trPr>
        <w:tc>
          <w:tcPr>
            <w:tcW w:w="1571" w:type="pct"/>
            <w:shd w:val="clear" w:color="auto" w:fill="005EB8"/>
          </w:tcPr>
          <w:p w14:paraId="40A01688" w14:textId="77777777" w:rsidR="0079146A" w:rsidRPr="00962245" w:rsidRDefault="0079146A" w:rsidP="0079146A">
            <w:pPr>
              <w:pStyle w:val="TableParagraph"/>
              <w:spacing w:before="14"/>
              <w:ind w:right="231"/>
              <w:rPr>
                <w:b/>
                <w:color w:val="FFFFFF" w:themeColor="background1"/>
                <w:sz w:val="24"/>
                <w:szCs w:val="24"/>
              </w:rPr>
            </w:pPr>
            <w:r w:rsidRPr="00962245">
              <w:rPr>
                <w:b/>
                <w:color w:val="FFFFFF" w:themeColor="background1"/>
                <w:sz w:val="24"/>
                <w:szCs w:val="24"/>
              </w:rPr>
              <w:t>Target Audience:</w:t>
            </w:r>
          </w:p>
        </w:tc>
        <w:tc>
          <w:tcPr>
            <w:tcW w:w="3429" w:type="pct"/>
          </w:tcPr>
          <w:p w14:paraId="6A6F9B31" w14:textId="03501496" w:rsidR="0079146A" w:rsidRPr="00962245" w:rsidRDefault="0079146A" w:rsidP="0079146A">
            <w:pPr>
              <w:pStyle w:val="TableParagraph"/>
              <w:spacing w:before="20"/>
              <w:ind w:left="108"/>
              <w:rPr>
                <w:sz w:val="24"/>
                <w:szCs w:val="24"/>
              </w:rPr>
            </w:pPr>
            <w:r w:rsidRPr="00962245">
              <w:rPr>
                <w:sz w:val="24"/>
                <w:szCs w:val="24"/>
              </w:rPr>
              <w:t>All NHS Greater Manchester Integrated Care Staff &amp; 3</w:t>
            </w:r>
            <w:r w:rsidRPr="00962245">
              <w:rPr>
                <w:sz w:val="24"/>
                <w:szCs w:val="24"/>
                <w:vertAlign w:val="superscript"/>
              </w:rPr>
              <w:t>rd</w:t>
            </w:r>
            <w:r w:rsidRPr="00962245">
              <w:rPr>
                <w:sz w:val="24"/>
                <w:szCs w:val="24"/>
              </w:rPr>
              <w:t xml:space="preserve"> party partners</w:t>
            </w:r>
          </w:p>
        </w:tc>
      </w:tr>
      <w:tr w:rsidR="0079146A" w:rsidRPr="00962245" w14:paraId="54A4EF07" w14:textId="77777777" w:rsidTr="0079146A">
        <w:trPr>
          <w:trHeight w:val="565"/>
        </w:trPr>
        <w:tc>
          <w:tcPr>
            <w:tcW w:w="1571" w:type="pct"/>
            <w:shd w:val="clear" w:color="auto" w:fill="005EB8"/>
          </w:tcPr>
          <w:p w14:paraId="0AAAC49E" w14:textId="77777777" w:rsidR="0079146A" w:rsidRPr="00962245" w:rsidRDefault="0079146A" w:rsidP="0079146A">
            <w:pPr>
              <w:pStyle w:val="TableParagraph"/>
              <w:spacing w:before="14"/>
              <w:ind w:right="231"/>
              <w:rPr>
                <w:b/>
                <w:color w:val="FFFFFF" w:themeColor="background1"/>
                <w:sz w:val="24"/>
                <w:szCs w:val="24"/>
              </w:rPr>
            </w:pPr>
            <w:r w:rsidRPr="00962245">
              <w:rPr>
                <w:b/>
                <w:color w:val="FFFFFF" w:themeColor="background1"/>
                <w:sz w:val="24"/>
                <w:szCs w:val="24"/>
              </w:rPr>
              <w:t>Links to other strategies, policies, procedures etc:</w:t>
            </w:r>
          </w:p>
        </w:tc>
        <w:tc>
          <w:tcPr>
            <w:tcW w:w="3429" w:type="pct"/>
          </w:tcPr>
          <w:p w14:paraId="32327C9C" w14:textId="7CAED1DA" w:rsidR="0079146A" w:rsidRPr="00962245" w:rsidRDefault="0079146A" w:rsidP="0079146A">
            <w:pPr>
              <w:pStyle w:val="ListParagraph"/>
              <w:numPr>
                <w:ilvl w:val="0"/>
                <w:numId w:val="62"/>
              </w:numPr>
              <w:rPr>
                <w:rFonts w:eastAsia="Times New Roman" w:cs="Arial"/>
                <w:sz w:val="24"/>
                <w:szCs w:val="24"/>
                <w14:ligatures w14:val="standardContextual"/>
              </w:rPr>
            </w:pPr>
            <w:hyperlink r:id="rId12" w:history="1">
              <w:r w:rsidRPr="00962245">
                <w:rPr>
                  <w:rStyle w:val="Hyperlink"/>
                  <w:rFonts w:ascii="Arial" w:eastAsia="Times New Roman" w:hAnsi="Arial" w:cs="Arial"/>
                  <w:sz w:val="24"/>
                  <w:szCs w:val="24"/>
                  <w14:ligatures w14:val="standardContextual"/>
                </w:rPr>
                <w:t>Freedom of Information Act 2000</w:t>
              </w:r>
            </w:hyperlink>
            <w:r w:rsidRPr="00962245">
              <w:rPr>
                <w:rFonts w:eastAsia="Times New Roman" w:cs="Arial"/>
                <w:sz w:val="24"/>
                <w:szCs w:val="24"/>
                <w14:ligatures w14:val="standardContextual"/>
              </w:rPr>
              <w:t xml:space="preserve"> </w:t>
            </w:r>
          </w:p>
          <w:p w14:paraId="55E33667" w14:textId="44377706" w:rsidR="0079146A" w:rsidRPr="00962245" w:rsidRDefault="0079146A" w:rsidP="0079146A">
            <w:pPr>
              <w:widowControl/>
              <w:numPr>
                <w:ilvl w:val="0"/>
                <w:numId w:val="62"/>
              </w:numPr>
              <w:jc w:val="left"/>
              <w:rPr>
                <w:rFonts w:eastAsia="Times New Roman" w:cs="Arial"/>
                <w:sz w:val="24"/>
                <w:szCs w:val="24"/>
                <w14:ligatures w14:val="standardContextual"/>
              </w:rPr>
            </w:pPr>
            <w:hyperlink r:id="rId13" w:history="1">
              <w:r w:rsidRPr="00962245">
                <w:rPr>
                  <w:rStyle w:val="Hyperlink"/>
                  <w:rFonts w:eastAsia="Times New Roman" w:cs="Arial"/>
                  <w:sz w:val="24"/>
                  <w:szCs w:val="24"/>
                  <w14:ligatures w14:val="standardContextual"/>
                </w:rPr>
                <w:t>ABPI: The Code of Practice for the Pharmaceutical Industry (2021)</w:t>
              </w:r>
            </w:hyperlink>
            <w:r w:rsidRPr="00962245">
              <w:rPr>
                <w:rFonts w:eastAsia="Times New Roman" w:cs="Arial"/>
                <w:sz w:val="24"/>
                <w:szCs w:val="24"/>
                <w14:ligatures w14:val="standardContextual"/>
              </w:rPr>
              <w:t xml:space="preserve"> </w:t>
            </w:r>
          </w:p>
          <w:p w14:paraId="08AAF413" w14:textId="33877FFF" w:rsidR="0079146A" w:rsidRPr="00962245" w:rsidRDefault="0079146A" w:rsidP="0079146A">
            <w:pPr>
              <w:widowControl/>
              <w:numPr>
                <w:ilvl w:val="0"/>
                <w:numId w:val="62"/>
              </w:numPr>
              <w:jc w:val="left"/>
              <w:rPr>
                <w:rFonts w:eastAsia="Times New Roman" w:cs="Arial"/>
                <w:sz w:val="24"/>
                <w:szCs w:val="24"/>
                <w14:ligatures w14:val="standardContextual"/>
              </w:rPr>
            </w:pPr>
            <w:hyperlink r:id="rId14" w:history="1">
              <w:r w:rsidRPr="00962245">
                <w:rPr>
                  <w:rStyle w:val="Hyperlink"/>
                  <w:rFonts w:eastAsia="Times New Roman" w:cs="Arial"/>
                  <w:sz w:val="24"/>
                  <w:szCs w:val="24"/>
                  <w14:ligatures w14:val="standardContextual"/>
                </w:rPr>
                <w:t>ABHI Code of Business Practice</w:t>
              </w:r>
            </w:hyperlink>
            <w:r w:rsidRPr="00962245">
              <w:rPr>
                <w:rFonts w:eastAsia="Times New Roman" w:cs="Arial"/>
                <w:sz w:val="24"/>
                <w:szCs w:val="24"/>
                <w14:ligatures w14:val="standardContextual"/>
              </w:rPr>
              <w:t xml:space="preserve"> </w:t>
            </w:r>
          </w:p>
          <w:p w14:paraId="21622A89" w14:textId="5A566030" w:rsidR="0079146A" w:rsidRPr="00962245" w:rsidRDefault="0079146A" w:rsidP="0079146A">
            <w:pPr>
              <w:widowControl/>
              <w:numPr>
                <w:ilvl w:val="0"/>
                <w:numId w:val="62"/>
              </w:numPr>
              <w:jc w:val="left"/>
              <w:rPr>
                <w:rFonts w:eastAsia="Times New Roman" w:cs="Arial"/>
                <w:sz w:val="24"/>
                <w:szCs w:val="24"/>
                <w14:ligatures w14:val="standardContextual"/>
              </w:rPr>
            </w:pPr>
            <w:hyperlink r:id="rId15" w:history="1">
              <w:r w:rsidRPr="00962245">
                <w:rPr>
                  <w:rStyle w:val="Hyperlink"/>
                  <w:rFonts w:eastAsia="Times New Roman" w:cs="Arial"/>
                  <w:sz w:val="24"/>
                  <w:szCs w:val="24"/>
                  <w14:ligatures w14:val="standardContextual"/>
                </w:rPr>
                <w:t>Standards of Business Conduct Policy</w:t>
              </w:r>
            </w:hyperlink>
            <w:r w:rsidRPr="00962245">
              <w:rPr>
                <w:rFonts w:eastAsia="Times New Roman" w:cs="Arial"/>
                <w:sz w:val="24"/>
                <w:szCs w:val="24"/>
                <w14:ligatures w14:val="standardContextual"/>
              </w:rPr>
              <w:t xml:space="preserve"> </w:t>
            </w:r>
          </w:p>
          <w:p w14:paraId="4E0694FF" w14:textId="716FDC77" w:rsidR="0079146A" w:rsidRPr="00962245" w:rsidRDefault="0079146A" w:rsidP="0079146A">
            <w:pPr>
              <w:pStyle w:val="ListParagraph"/>
              <w:numPr>
                <w:ilvl w:val="0"/>
                <w:numId w:val="13"/>
              </w:numPr>
              <w:ind w:right="-46"/>
              <w:jc w:val="left"/>
              <w:rPr>
                <w:rFonts w:ascii="Arial" w:hAnsi="Arial" w:cs="Arial"/>
                <w:bCs/>
                <w:sz w:val="24"/>
                <w:szCs w:val="24"/>
              </w:rPr>
            </w:pPr>
            <w:hyperlink r:id="rId16" w:history="1">
              <w:r w:rsidRPr="00962245">
                <w:rPr>
                  <w:rStyle w:val="Hyperlink"/>
                  <w:rFonts w:ascii="Arial" w:hAnsi="Arial" w:cs="Arial"/>
                  <w:bCs/>
                  <w:sz w:val="24"/>
                  <w:szCs w:val="24"/>
                </w:rPr>
                <w:t>NHS GM Freedom to Speak Up Policy (Including Whistleblowing)</w:t>
              </w:r>
            </w:hyperlink>
            <w:r w:rsidRPr="00962245">
              <w:rPr>
                <w:rFonts w:ascii="Arial" w:hAnsi="Arial" w:cs="Arial"/>
                <w:bCs/>
                <w:sz w:val="24"/>
                <w:szCs w:val="24"/>
              </w:rPr>
              <w:t xml:space="preserve"> </w:t>
            </w:r>
          </w:p>
          <w:p w14:paraId="1D9685AE" w14:textId="659E0495" w:rsidR="0079146A" w:rsidRPr="00962245" w:rsidRDefault="0079146A" w:rsidP="0079146A">
            <w:pPr>
              <w:pStyle w:val="ListParagraph"/>
              <w:numPr>
                <w:ilvl w:val="0"/>
                <w:numId w:val="13"/>
              </w:numPr>
              <w:ind w:right="-66"/>
              <w:jc w:val="left"/>
              <w:rPr>
                <w:rFonts w:ascii="Arial" w:eastAsia="Times New Roman" w:hAnsi="Arial" w:cs="Arial"/>
                <w:color w:val="0563C1"/>
                <w:sz w:val="24"/>
                <w:szCs w:val="24"/>
                <w:u w:val="single"/>
                <w14:ligatures w14:val="standardContextual"/>
              </w:rPr>
            </w:pPr>
            <w:hyperlink r:id="rId17" w:history="1">
              <w:r w:rsidRPr="00962245">
                <w:rPr>
                  <w:rStyle w:val="Hyperlink"/>
                  <w:rFonts w:ascii="Arial" w:hAnsi="Arial" w:cs="Arial"/>
                  <w:bCs/>
                  <w:sz w:val="24"/>
                  <w:szCs w:val="24"/>
                </w:rPr>
                <w:t>NHS GM Disciplinary Policy</w:t>
              </w:r>
            </w:hyperlink>
            <w:r w:rsidRPr="00962245">
              <w:rPr>
                <w:rFonts w:ascii="Arial" w:hAnsi="Arial" w:cs="Arial"/>
                <w:bCs/>
                <w:sz w:val="24"/>
                <w:szCs w:val="24"/>
              </w:rPr>
              <w:t xml:space="preserve"> </w:t>
            </w:r>
          </w:p>
          <w:p w14:paraId="32933642" w14:textId="25C9DCA2" w:rsidR="0079146A" w:rsidRPr="00962245" w:rsidRDefault="0079146A" w:rsidP="0079146A">
            <w:pPr>
              <w:pStyle w:val="ListParagraph"/>
              <w:numPr>
                <w:ilvl w:val="0"/>
                <w:numId w:val="13"/>
              </w:numPr>
              <w:ind w:right="-46"/>
              <w:jc w:val="left"/>
              <w:rPr>
                <w:rFonts w:ascii="Arial" w:hAnsi="Arial" w:cs="Arial"/>
                <w:bCs/>
                <w:sz w:val="24"/>
                <w:szCs w:val="24"/>
              </w:rPr>
            </w:pPr>
            <w:hyperlink r:id="rId18" w:history="1">
              <w:r w:rsidRPr="00962245">
                <w:rPr>
                  <w:rStyle w:val="Hyperlink"/>
                  <w:rFonts w:ascii="Arial" w:hAnsi="Arial" w:cs="Arial"/>
                  <w:bCs/>
                  <w:sz w:val="24"/>
                  <w:szCs w:val="24"/>
                </w:rPr>
                <w:t>NHS GM Procurement Policy</w:t>
              </w:r>
            </w:hyperlink>
            <w:r w:rsidRPr="00962245">
              <w:rPr>
                <w:rFonts w:ascii="Arial" w:hAnsi="Arial" w:cs="Arial"/>
                <w:bCs/>
                <w:sz w:val="24"/>
                <w:szCs w:val="24"/>
              </w:rPr>
              <w:t xml:space="preserve"> (Intranet)</w:t>
            </w:r>
          </w:p>
          <w:p w14:paraId="549557D8" w14:textId="77777777" w:rsidR="0079146A" w:rsidRPr="00962245" w:rsidRDefault="0079146A" w:rsidP="0079146A">
            <w:pPr>
              <w:pStyle w:val="ListParagraph"/>
              <w:numPr>
                <w:ilvl w:val="0"/>
                <w:numId w:val="13"/>
              </w:numPr>
              <w:ind w:right="-46"/>
              <w:jc w:val="left"/>
              <w:rPr>
                <w:rFonts w:ascii="Arial" w:hAnsi="Arial" w:cs="Arial"/>
                <w:bCs/>
                <w:sz w:val="24"/>
                <w:szCs w:val="24"/>
              </w:rPr>
            </w:pPr>
            <w:r w:rsidRPr="00962245">
              <w:rPr>
                <w:rFonts w:ascii="Arial" w:hAnsi="Arial" w:cs="Arial"/>
                <w:bCs/>
                <w:sz w:val="24"/>
                <w:szCs w:val="24"/>
              </w:rPr>
              <w:t xml:space="preserve">NHS GM </w:t>
            </w:r>
            <w:bookmarkStart w:id="5" w:name="_Hlk204687295"/>
            <w:r w:rsidRPr="00962245">
              <w:rPr>
                <w:rFonts w:ascii="Arial" w:hAnsi="Arial" w:cs="Arial"/>
                <w:bCs/>
                <w:sz w:val="24"/>
                <w:szCs w:val="24"/>
              </w:rPr>
              <w:t xml:space="preserve">Anti-Fraud, Bribery and Corruption Policy </w:t>
            </w:r>
            <w:bookmarkEnd w:id="5"/>
            <w:r w:rsidRPr="00962245">
              <w:rPr>
                <w:rFonts w:ascii="Arial" w:hAnsi="Arial" w:cs="Arial"/>
                <w:bCs/>
                <w:sz w:val="24"/>
                <w:szCs w:val="24"/>
              </w:rPr>
              <w:t>(link to follow – Intranet)</w:t>
            </w:r>
          </w:p>
          <w:p w14:paraId="11C1AC5A" w14:textId="77777777" w:rsidR="0079146A" w:rsidRPr="00962245" w:rsidRDefault="0079146A" w:rsidP="00A351F2">
            <w:pPr>
              <w:pStyle w:val="ListParagraph"/>
              <w:ind w:left="720"/>
              <w:rPr>
                <w:rFonts w:ascii="Arial" w:eastAsia="Times New Roman" w:hAnsi="Arial" w:cs="Arial"/>
                <w:sz w:val="24"/>
                <w:szCs w:val="24"/>
                <w14:ligatures w14:val="standardContextual"/>
              </w:rPr>
            </w:pPr>
          </w:p>
        </w:tc>
      </w:tr>
    </w:tbl>
    <w:p w14:paraId="5672B0EA" w14:textId="77777777" w:rsidR="00C1556F" w:rsidRPr="00962245" w:rsidRDefault="00C1556F" w:rsidP="00C1556F">
      <w:pPr>
        <w:pStyle w:val="BodyText"/>
        <w:spacing w:before="4" w:after="1"/>
        <w:ind w:left="0"/>
        <w:rPr>
          <w:rFonts w:cs="Arial"/>
          <w:b/>
          <w:szCs w:val="24"/>
        </w:rPr>
      </w:pPr>
    </w:p>
    <w:p w14:paraId="08F9E4E4" w14:textId="77777777" w:rsidR="0084607D" w:rsidRPr="00962245" w:rsidRDefault="0084607D" w:rsidP="0084607D">
      <w:pPr>
        <w:pStyle w:val="Heading2"/>
        <w:spacing w:after="52"/>
        <w:ind w:left="0"/>
        <w:rPr>
          <w:rFonts w:cs="Arial"/>
          <w:b w:val="0"/>
          <w:color w:val="auto"/>
          <w:szCs w:val="24"/>
        </w:rPr>
      </w:pPr>
      <w:bookmarkStart w:id="6" w:name="_Toc31287896"/>
      <w:bookmarkStart w:id="7" w:name="_Toc32405214"/>
      <w:r w:rsidRPr="00962245">
        <w:rPr>
          <w:rFonts w:cs="Arial"/>
          <w:color w:val="auto"/>
          <w:szCs w:val="24"/>
        </w:rPr>
        <w:t>Change History</w:t>
      </w:r>
      <w:bookmarkEnd w:id="6"/>
      <w:bookmarkEnd w:id="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202"/>
        <w:gridCol w:w="2245"/>
        <w:gridCol w:w="1381"/>
        <w:gridCol w:w="1310"/>
      </w:tblGrid>
      <w:tr w:rsidR="00FF2435" w:rsidRPr="00962245" w14:paraId="55AE5B67" w14:textId="77777777" w:rsidTr="00750C4D">
        <w:trPr>
          <w:trHeight w:val="350"/>
        </w:trPr>
        <w:tc>
          <w:tcPr>
            <w:tcW w:w="2566" w:type="pct"/>
            <w:shd w:val="clear" w:color="auto" w:fill="005EB8"/>
          </w:tcPr>
          <w:p w14:paraId="75CEB72C" w14:textId="77777777" w:rsidR="0084607D" w:rsidRPr="00962245" w:rsidRDefault="0084607D" w:rsidP="0084607D">
            <w:pPr>
              <w:pStyle w:val="TableParagraph"/>
              <w:spacing w:before="43"/>
              <w:rPr>
                <w:b/>
                <w:color w:val="FFFFFF" w:themeColor="background1"/>
                <w:sz w:val="24"/>
                <w:szCs w:val="24"/>
              </w:rPr>
            </w:pPr>
            <w:r w:rsidRPr="00962245">
              <w:rPr>
                <w:b/>
                <w:color w:val="FFFFFF" w:themeColor="background1"/>
                <w:sz w:val="24"/>
                <w:szCs w:val="24"/>
              </w:rPr>
              <w:t>Summary of Changes</w:t>
            </w:r>
          </w:p>
        </w:tc>
        <w:tc>
          <w:tcPr>
            <w:tcW w:w="1107" w:type="pct"/>
            <w:shd w:val="clear" w:color="auto" w:fill="005EB8"/>
          </w:tcPr>
          <w:p w14:paraId="1656039B" w14:textId="77777777" w:rsidR="0084607D" w:rsidRPr="00962245" w:rsidRDefault="0084607D" w:rsidP="0084607D">
            <w:pPr>
              <w:pStyle w:val="TableParagraph"/>
              <w:spacing w:before="43"/>
              <w:ind w:left="110"/>
              <w:rPr>
                <w:b/>
                <w:color w:val="FFFFFF" w:themeColor="background1"/>
                <w:sz w:val="24"/>
                <w:szCs w:val="24"/>
              </w:rPr>
            </w:pPr>
            <w:r w:rsidRPr="00962245">
              <w:rPr>
                <w:b/>
                <w:color w:val="FFFFFF" w:themeColor="background1"/>
                <w:sz w:val="24"/>
                <w:szCs w:val="24"/>
              </w:rPr>
              <w:t>Name</w:t>
            </w:r>
          </w:p>
        </w:tc>
        <w:tc>
          <w:tcPr>
            <w:tcW w:w="681" w:type="pct"/>
            <w:shd w:val="clear" w:color="auto" w:fill="005EB8"/>
          </w:tcPr>
          <w:p w14:paraId="7CD50515" w14:textId="77777777" w:rsidR="0084607D" w:rsidRPr="00962245" w:rsidRDefault="0084607D" w:rsidP="0084607D">
            <w:pPr>
              <w:pStyle w:val="TableParagraph"/>
              <w:spacing w:before="43"/>
              <w:ind w:left="259" w:right="249"/>
              <w:jc w:val="center"/>
              <w:rPr>
                <w:b/>
                <w:color w:val="FFFFFF" w:themeColor="background1"/>
                <w:sz w:val="24"/>
                <w:szCs w:val="24"/>
              </w:rPr>
            </w:pPr>
            <w:r w:rsidRPr="00962245">
              <w:rPr>
                <w:b/>
                <w:color w:val="FFFFFF" w:themeColor="background1"/>
                <w:sz w:val="24"/>
                <w:szCs w:val="24"/>
              </w:rPr>
              <w:t>Date</w:t>
            </w:r>
          </w:p>
        </w:tc>
        <w:tc>
          <w:tcPr>
            <w:tcW w:w="646" w:type="pct"/>
            <w:shd w:val="clear" w:color="auto" w:fill="005EB8"/>
          </w:tcPr>
          <w:p w14:paraId="1330E42D" w14:textId="77777777" w:rsidR="0084607D" w:rsidRPr="00962245" w:rsidRDefault="0084607D" w:rsidP="0084607D">
            <w:pPr>
              <w:pStyle w:val="TableParagraph"/>
              <w:spacing w:before="43"/>
              <w:ind w:left="144" w:right="131"/>
              <w:jc w:val="center"/>
              <w:rPr>
                <w:b/>
                <w:color w:val="FFFFFF" w:themeColor="background1"/>
                <w:sz w:val="24"/>
                <w:szCs w:val="24"/>
              </w:rPr>
            </w:pPr>
            <w:r w:rsidRPr="00962245">
              <w:rPr>
                <w:b/>
                <w:color w:val="FFFFFF" w:themeColor="background1"/>
                <w:sz w:val="24"/>
                <w:szCs w:val="24"/>
              </w:rPr>
              <w:t>Version</w:t>
            </w:r>
          </w:p>
        </w:tc>
      </w:tr>
      <w:tr w:rsidR="008F1465" w:rsidRPr="00962245" w14:paraId="266ED267" w14:textId="77777777" w:rsidTr="00750C4D">
        <w:trPr>
          <w:trHeight w:val="347"/>
        </w:trPr>
        <w:tc>
          <w:tcPr>
            <w:tcW w:w="2566" w:type="pct"/>
          </w:tcPr>
          <w:p w14:paraId="1CF55C15" w14:textId="2E62F149" w:rsidR="008F1465" w:rsidRPr="00962245" w:rsidRDefault="00EC2C6D" w:rsidP="0052412A">
            <w:pPr>
              <w:pStyle w:val="TableParagraph"/>
              <w:rPr>
                <w:sz w:val="24"/>
                <w:szCs w:val="24"/>
              </w:rPr>
            </w:pPr>
            <w:r w:rsidRPr="00962245">
              <w:rPr>
                <w:sz w:val="24"/>
                <w:szCs w:val="24"/>
              </w:rPr>
              <w:t>Re-formatted onto correct header and policy template. Changes to responsibilities i.e., Corporate Governance Team and Executive responsible for Governance.</w:t>
            </w:r>
            <w:r w:rsidR="00765555" w:rsidRPr="00962245">
              <w:rPr>
                <w:sz w:val="24"/>
                <w:szCs w:val="24"/>
              </w:rPr>
              <w:t xml:space="preserve"> COI </w:t>
            </w:r>
            <w:r w:rsidR="003F5B96" w:rsidRPr="00962245">
              <w:rPr>
                <w:sz w:val="24"/>
                <w:szCs w:val="24"/>
              </w:rPr>
              <w:t xml:space="preserve">Declaration Form </w:t>
            </w:r>
            <w:r w:rsidR="00765555" w:rsidRPr="00962245">
              <w:rPr>
                <w:sz w:val="24"/>
                <w:szCs w:val="24"/>
              </w:rPr>
              <w:t>and G&amp;H Form updated.</w:t>
            </w:r>
          </w:p>
        </w:tc>
        <w:tc>
          <w:tcPr>
            <w:tcW w:w="1107" w:type="pct"/>
          </w:tcPr>
          <w:p w14:paraId="0BDA470E" w14:textId="4A85FFF0" w:rsidR="008F1465" w:rsidRPr="00962245" w:rsidRDefault="00EC2C6D" w:rsidP="0052412A">
            <w:pPr>
              <w:pStyle w:val="TableParagraph"/>
              <w:rPr>
                <w:sz w:val="24"/>
                <w:szCs w:val="24"/>
              </w:rPr>
            </w:pPr>
            <w:r w:rsidRPr="00962245">
              <w:rPr>
                <w:sz w:val="24"/>
                <w:szCs w:val="24"/>
              </w:rPr>
              <w:t>Helen Ferguson</w:t>
            </w:r>
          </w:p>
        </w:tc>
        <w:tc>
          <w:tcPr>
            <w:tcW w:w="681" w:type="pct"/>
          </w:tcPr>
          <w:p w14:paraId="4FE4AB1E" w14:textId="3075C677" w:rsidR="008F1465" w:rsidRPr="00962245" w:rsidRDefault="00EC2C6D" w:rsidP="0084607D">
            <w:pPr>
              <w:ind w:left="0"/>
              <w:jc w:val="center"/>
              <w:rPr>
                <w:rFonts w:cs="Arial"/>
                <w:sz w:val="24"/>
                <w:szCs w:val="24"/>
              </w:rPr>
            </w:pPr>
            <w:r w:rsidRPr="00962245">
              <w:rPr>
                <w:rFonts w:cs="Arial"/>
                <w:sz w:val="24"/>
                <w:szCs w:val="24"/>
              </w:rPr>
              <w:t>June 2024</w:t>
            </w:r>
          </w:p>
        </w:tc>
        <w:tc>
          <w:tcPr>
            <w:tcW w:w="646" w:type="pct"/>
          </w:tcPr>
          <w:p w14:paraId="12857F3C" w14:textId="59BD8728" w:rsidR="008F1465" w:rsidRPr="00962245" w:rsidRDefault="003F5B96" w:rsidP="00750C4D">
            <w:pPr>
              <w:ind w:left="0"/>
              <w:jc w:val="center"/>
              <w:rPr>
                <w:rFonts w:cs="Arial"/>
                <w:sz w:val="24"/>
                <w:szCs w:val="24"/>
              </w:rPr>
            </w:pPr>
            <w:r w:rsidRPr="00962245">
              <w:rPr>
                <w:rFonts w:cs="Arial"/>
                <w:sz w:val="24"/>
                <w:szCs w:val="24"/>
              </w:rPr>
              <w:t>V2</w:t>
            </w:r>
          </w:p>
        </w:tc>
      </w:tr>
      <w:tr w:rsidR="0079146A" w:rsidRPr="00962245" w14:paraId="1E1CAC93" w14:textId="77777777" w:rsidTr="00480B51">
        <w:trPr>
          <w:trHeight w:val="347"/>
        </w:trPr>
        <w:tc>
          <w:tcPr>
            <w:tcW w:w="2566" w:type="pct"/>
          </w:tcPr>
          <w:p w14:paraId="04C2F9EB" w14:textId="77777777" w:rsidR="0079146A" w:rsidRPr="00962245" w:rsidRDefault="0079146A" w:rsidP="00480B51">
            <w:pPr>
              <w:pStyle w:val="TableParagraph"/>
              <w:rPr>
                <w:sz w:val="24"/>
                <w:szCs w:val="24"/>
              </w:rPr>
            </w:pPr>
            <w:r w:rsidRPr="00962245">
              <w:rPr>
                <w:sz w:val="24"/>
                <w:szCs w:val="24"/>
              </w:rPr>
              <w:t xml:space="preserve">Policy checked against latest NHS England guidance </w:t>
            </w:r>
          </w:p>
        </w:tc>
        <w:tc>
          <w:tcPr>
            <w:tcW w:w="1107" w:type="pct"/>
          </w:tcPr>
          <w:p w14:paraId="46FA6371" w14:textId="77777777" w:rsidR="0079146A" w:rsidRPr="00962245" w:rsidRDefault="0079146A" w:rsidP="00480B51">
            <w:pPr>
              <w:pStyle w:val="TableParagraph"/>
              <w:rPr>
                <w:sz w:val="24"/>
                <w:szCs w:val="24"/>
              </w:rPr>
            </w:pPr>
            <w:r w:rsidRPr="00962245">
              <w:rPr>
                <w:sz w:val="24"/>
                <w:szCs w:val="24"/>
              </w:rPr>
              <w:t>Lucy Cunliffe</w:t>
            </w:r>
          </w:p>
        </w:tc>
        <w:tc>
          <w:tcPr>
            <w:tcW w:w="681" w:type="pct"/>
          </w:tcPr>
          <w:p w14:paraId="0EC5D34D" w14:textId="77777777" w:rsidR="0079146A" w:rsidRPr="00962245" w:rsidRDefault="0079146A" w:rsidP="00480B51">
            <w:pPr>
              <w:ind w:left="0"/>
              <w:jc w:val="center"/>
              <w:rPr>
                <w:rFonts w:cs="Arial"/>
                <w:sz w:val="24"/>
                <w:szCs w:val="24"/>
              </w:rPr>
            </w:pPr>
            <w:r w:rsidRPr="00962245">
              <w:rPr>
                <w:rFonts w:cs="Arial"/>
                <w:sz w:val="24"/>
                <w:szCs w:val="24"/>
              </w:rPr>
              <w:t>August 2024</w:t>
            </w:r>
          </w:p>
        </w:tc>
        <w:tc>
          <w:tcPr>
            <w:tcW w:w="646" w:type="pct"/>
          </w:tcPr>
          <w:p w14:paraId="5647DE01" w14:textId="77777777" w:rsidR="0079146A" w:rsidRPr="00962245" w:rsidRDefault="0079146A" w:rsidP="00480B51">
            <w:pPr>
              <w:ind w:left="0"/>
              <w:jc w:val="center"/>
              <w:rPr>
                <w:rFonts w:cs="Arial"/>
                <w:sz w:val="24"/>
                <w:szCs w:val="24"/>
              </w:rPr>
            </w:pPr>
            <w:r w:rsidRPr="00962245">
              <w:rPr>
                <w:rFonts w:cs="Arial"/>
                <w:sz w:val="24"/>
                <w:szCs w:val="24"/>
              </w:rPr>
              <w:t>V3</w:t>
            </w:r>
          </w:p>
        </w:tc>
      </w:tr>
      <w:tr w:rsidR="008A3E7A" w:rsidRPr="00962245" w14:paraId="4EF844C5" w14:textId="77777777" w:rsidTr="00480B51">
        <w:trPr>
          <w:trHeight w:val="347"/>
        </w:trPr>
        <w:tc>
          <w:tcPr>
            <w:tcW w:w="2566" w:type="pct"/>
          </w:tcPr>
          <w:p w14:paraId="445FD057" w14:textId="161EB73A" w:rsidR="008A3E7A" w:rsidRPr="00962245" w:rsidRDefault="008A3E7A" w:rsidP="00480B51">
            <w:pPr>
              <w:pStyle w:val="TableParagraph"/>
              <w:rPr>
                <w:sz w:val="24"/>
                <w:szCs w:val="24"/>
              </w:rPr>
            </w:pPr>
            <w:r w:rsidRPr="00962245">
              <w:rPr>
                <w:sz w:val="24"/>
                <w:szCs w:val="24"/>
              </w:rPr>
              <w:t>Updated following comments from Policy Review Group</w:t>
            </w:r>
          </w:p>
        </w:tc>
        <w:tc>
          <w:tcPr>
            <w:tcW w:w="1107" w:type="pct"/>
          </w:tcPr>
          <w:p w14:paraId="2AC88235" w14:textId="4BFBC0E4" w:rsidR="008A3E7A" w:rsidRPr="00962245" w:rsidRDefault="008A3E7A" w:rsidP="00480B51">
            <w:pPr>
              <w:pStyle w:val="TableParagraph"/>
              <w:rPr>
                <w:sz w:val="24"/>
                <w:szCs w:val="24"/>
              </w:rPr>
            </w:pPr>
            <w:r w:rsidRPr="00962245">
              <w:rPr>
                <w:sz w:val="24"/>
                <w:szCs w:val="24"/>
              </w:rPr>
              <w:t>Jenny Noble</w:t>
            </w:r>
          </w:p>
        </w:tc>
        <w:tc>
          <w:tcPr>
            <w:tcW w:w="681" w:type="pct"/>
          </w:tcPr>
          <w:p w14:paraId="6937F49B" w14:textId="7AAA466F" w:rsidR="008A3E7A" w:rsidRPr="00962245" w:rsidRDefault="008A3E7A" w:rsidP="00480B51">
            <w:pPr>
              <w:ind w:left="0"/>
              <w:jc w:val="center"/>
              <w:rPr>
                <w:rFonts w:cs="Arial"/>
                <w:sz w:val="24"/>
                <w:szCs w:val="24"/>
              </w:rPr>
            </w:pPr>
            <w:r w:rsidRPr="00962245">
              <w:rPr>
                <w:rFonts w:cs="Arial"/>
                <w:sz w:val="24"/>
                <w:szCs w:val="24"/>
              </w:rPr>
              <w:t>August 2025</w:t>
            </w:r>
          </w:p>
        </w:tc>
        <w:tc>
          <w:tcPr>
            <w:tcW w:w="646" w:type="pct"/>
          </w:tcPr>
          <w:p w14:paraId="22AFD7D8" w14:textId="2BAAFC9D" w:rsidR="008A3E7A" w:rsidRPr="00962245" w:rsidRDefault="008A3E7A" w:rsidP="00480B51">
            <w:pPr>
              <w:ind w:left="0"/>
              <w:jc w:val="center"/>
              <w:rPr>
                <w:rFonts w:cs="Arial"/>
                <w:sz w:val="24"/>
                <w:szCs w:val="24"/>
              </w:rPr>
            </w:pPr>
            <w:r w:rsidRPr="00962245">
              <w:rPr>
                <w:rFonts w:cs="Arial"/>
                <w:sz w:val="24"/>
                <w:szCs w:val="24"/>
              </w:rPr>
              <w:t>V4</w:t>
            </w:r>
          </w:p>
        </w:tc>
      </w:tr>
      <w:tr w:rsidR="000A38AE" w:rsidRPr="00962245" w14:paraId="2DBED7CD" w14:textId="77777777" w:rsidTr="00480B51">
        <w:trPr>
          <w:trHeight w:val="347"/>
        </w:trPr>
        <w:tc>
          <w:tcPr>
            <w:tcW w:w="2566" w:type="pct"/>
          </w:tcPr>
          <w:p w14:paraId="09D09D0C" w14:textId="4F646FB9" w:rsidR="000A38AE" w:rsidRPr="00962245" w:rsidRDefault="000A38AE" w:rsidP="00480B51">
            <w:pPr>
              <w:pStyle w:val="TableParagraph"/>
              <w:rPr>
                <w:sz w:val="24"/>
                <w:szCs w:val="24"/>
              </w:rPr>
            </w:pPr>
            <w:r w:rsidRPr="00962245">
              <w:rPr>
                <w:sz w:val="24"/>
                <w:szCs w:val="24"/>
              </w:rPr>
              <w:t>Updated following comments from Audit Committee</w:t>
            </w:r>
          </w:p>
        </w:tc>
        <w:tc>
          <w:tcPr>
            <w:tcW w:w="1107" w:type="pct"/>
          </w:tcPr>
          <w:p w14:paraId="23258EC2" w14:textId="0398A02D" w:rsidR="000A38AE" w:rsidRPr="00962245" w:rsidRDefault="000A38AE" w:rsidP="00480B51">
            <w:pPr>
              <w:pStyle w:val="TableParagraph"/>
              <w:rPr>
                <w:sz w:val="24"/>
                <w:szCs w:val="24"/>
              </w:rPr>
            </w:pPr>
            <w:r w:rsidRPr="00962245">
              <w:rPr>
                <w:sz w:val="24"/>
                <w:szCs w:val="24"/>
              </w:rPr>
              <w:t>Jenny Noble</w:t>
            </w:r>
          </w:p>
        </w:tc>
        <w:tc>
          <w:tcPr>
            <w:tcW w:w="681" w:type="pct"/>
          </w:tcPr>
          <w:p w14:paraId="72E26132" w14:textId="23BD1C84" w:rsidR="000A38AE" w:rsidRPr="00962245" w:rsidRDefault="000A38AE" w:rsidP="00480B51">
            <w:pPr>
              <w:ind w:left="0"/>
              <w:jc w:val="center"/>
              <w:rPr>
                <w:rFonts w:cs="Arial"/>
                <w:sz w:val="24"/>
                <w:szCs w:val="24"/>
              </w:rPr>
            </w:pPr>
            <w:r w:rsidRPr="00962245">
              <w:rPr>
                <w:rFonts w:cs="Arial"/>
                <w:sz w:val="24"/>
                <w:szCs w:val="24"/>
              </w:rPr>
              <w:t>September 2025</w:t>
            </w:r>
          </w:p>
        </w:tc>
        <w:tc>
          <w:tcPr>
            <w:tcW w:w="646" w:type="pct"/>
          </w:tcPr>
          <w:p w14:paraId="71B7A842" w14:textId="5EA85B34" w:rsidR="000A38AE" w:rsidRPr="00962245" w:rsidRDefault="000A38AE" w:rsidP="00480B51">
            <w:pPr>
              <w:ind w:left="0"/>
              <w:jc w:val="center"/>
              <w:rPr>
                <w:rFonts w:cs="Arial"/>
                <w:sz w:val="24"/>
                <w:szCs w:val="24"/>
              </w:rPr>
            </w:pPr>
            <w:r w:rsidRPr="00962245">
              <w:rPr>
                <w:rFonts w:cs="Arial"/>
                <w:sz w:val="24"/>
                <w:szCs w:val="24"/>
              </w:rPr>
              <w:t>V5</w:t>
            </w:r>
          </w:p>
        </w:tc>
      </w:tr>
    </w:tbl>
    <w:p w14:paraId="048A7657" w14:textId="77777777" w:rsidR="0084607D" w:rsidRPr="00962245" w:rsidRDefault="0084607D" w:rsidP="0084607D">
      <w:pPr>
        <w:rPr>
          <w:sz w:val="24"/>
          <w:szCs w:val="24"/>
        </w:rPr>
      </w:pPr>
    </w:p>
    <w:p w14:paraId="4EEA8E91" w14:textId="77777777" w:rsidR="00C1556F" w:rsidRPr="00962245" w:rsidRDefault="00C1556F" w:rsidP="006D75E4">
      <w:pPr>
        <w:spacing w:after="54"/>
        <w:ind w:left="0"/>
        <w:rPr>
          <w:rFonts w:cs="Arial"/>
          <w:b/>
          <w:sz w:val="24"/>
          <w:szCs w:val="24"/>
        </w:rPr>
      </w:pPr>
      <w:r w:rsidRPr="00962245">
        <w:rPr>
          <w:rFonts w:cs="Arial"/>
          <w:b/>
          <w:sz w:val="24"/>
          <w:szCs w:val="24"/>
        </w:rPr>
        <w:t>Review</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96"/>
        <w:gridCol w:w="3771"/>
        <w:gridCol w:w="1740"/>
        <w:gridCol w:w="1231"/>
      </w:tblGrid>
      <w:tr w:rsidR="00205BDD" w:rsidRPr="00962245" w14:paraId="39014E12" w14:textId="77777777" w:rsidTr="00785F97">
        <w:trPr>
          <w:trHeight w:val="347"/>
        </w:trPr>
        <w:tc>
          <w:tcPr>
            <w:tcW w:w="1675" w:type="pct"/>
            <w:shd w:val="clear" w:color="auto" w:fill="005EB8"/>
          </w:tcPr>
          <w:p w14:paraId="176C3BE7" w14:textId="77777777" w:rsidR="00C1556F" w:rsidRPr="00962245" w:rsidRDefault="00C1556F" w:rsidP="00205BDD">
            <w:pPr>
              <w:pStyle w:val="TableParagraph"/>
              <w:spacing w:before="43"/>
              <w:rPr>
                <w:b/>
                <w:color w:val="FFFFFF" w:themeColor="background1"/>
                <w:sz w:val="24"/>
                <w:szCs w:val="24"/>
              </w:rPr>
            </w:pPr>
            <w:r w:rsidRPr="00962245">
              <w:rPr>
                <w:b/>
                <w:color w:val="FFFFFF" w:themeColor="background1"/>
                <w:sz w:val="24"/>
                <w:szCs w:val="24"/>
              </w:rPr>
              <w:t>Name</w:t>
            </w:r>
          </w:p>
        </w:tc>
        <w:tc>
          <w:tcPr>
            <w:tcW w:w="1860" w:type="pct"/>
            <w:shd w:val="clear" w:color="auto" w:fill="005EB8"/>
          </w:tcPr>
          <w:p w14:paraId="2E42BD9F" w14:textId="77777777" w:rsidR="00C1556F" w:rsidRPr="00962245" w:rsidRDefault="00C1556F" w:rsidP="00205BDD">
            <w:pPr>
              <w:pStyle w:val="TableParagraph"/>
              <w:spacing w:before="43"/>
              <w:rPr>
                <w:b/>
                <w:color w:val="FFFFFF" w:themeColor="background1"/>
                <w:sz w:val="24"/>
                <w:szCs w:val="24"/>
              </w:rPr>
            </w:pPr>
            <w:r w:rsidRPr="00962245">
              <w:rPr>
                <w:b/>
                <w:color w:val="FFFFFF" w:themeColor="background1"/>
                <w:sz w:val="24"/>
                <w:szCs w:val="24"/>
              </w:rPr>
              <w:t>Role</w:t>
            </w:r>
          </w:p>
        </w:tc>
        <w:tc>
          <w:tcPr>
            <w:tcW w:w="858" w:type="pct"/>
            <w:shd w:val="clear" w:color="auto" w:fill="005EB8"/>
          </w:tcPr>
          <w:p w14:paraId="51715926" w14:textId="77777777" w:rsidR="00C1556F" w:rsidRPr="00962245" w:rsidRDefault="00C1556F" w:rsidP="00205BDD">
            <w:pPr>
              <w:pStyle w:val="TableParagraph"/>
              <w:spacing w:before="43"/>
              <w:ind w:left="258" w:right="251"/>
              <w:jc w:val="center"/>
              <w:rPr>
                <w:b/>
                <w:color w:val="FFFFFF" w:themeColor="background1"/>
                <w:sz w:val="24"/>
                <w:szCs w:val="24"/>
              </w:rPr>
            </w:pPr>
            <w:r w:rsidRPr="00962245">
              <w:rPr>
                <w:b/>
                <w:color w:val="FFFFFF" w:themeColor="background1"/>
                <w:sz w:val="24"/>
                <w:szCs w:val="24"/>
              </w:rPr>
              <w:t>Date</w:t>
            </w:r>
          </w:p>
        </w:tc>
        <w:tc>
          <w:tcPr>
            <w:tcW w:w="607" w:type="pct"/>
            <w:shd w:val="clear" w:color="auto" w:fill="005EB8"/>
          </w:tcPr>
          <w:p w14:paraId="0475DF39" w14:textId="77777777" w:rsidR="00C1556F" w:rsidRPr="00962245" w:rsidRDefault="00C1556F" w:rsidP="00205BDD">
            <w:pPr>
              <w:pStyle w:val="TableParagraph"/>
              <w:spacing w:before="43"/>
              <w:ind w:left="142" w:right="136"/>
              <w:jc w:val="center"/>
              <w:rPr>
                <w:b/>
                <w:color w:val="FFFFFF" w:themeColor="background1"/>
                <w:sz w:val="24"/>
                <w:szCs w:val="24"/>
              </w:rPr>
            </w:pPr>
            <w:r w:rsidRPr="00962245">
              <w:rPr>
                <w:b/>
                <w:color w:val="FFFFFF" w:themeColor="background1"/>
                <w:sz w:val="24"/>
                <w:szCs w:val="24"/>
              </w:rPr>
              <w:t>Version</w:t>
            </w:r>
          </w:p>
        </w:tc>
      </w:tr>
      <w:tr w:rsidR="00785F97" w:rsidRPr="00962245" w14:paraId="747D3DB8" w14:textId="77777777" w:rsidTr="00785F97">
        <w:trPr>
          <w:trHeight w:val="350"/>
        </w:trPr>
        <w:tc>
          <w:tcPr>
            <w:tcW w:w="1675" w:type="pct"/>
          </w:tcPr>
          <w:p w14:paraId="06911C86" w14:textId="569999DA" w:rsidR="00785F97" w:rsidRPr="00962245" w:rsidRDefault="00553E64" w:rsidP="00785F97">
            <w:pPr>
              <w:pStyle w:val="TableParagraph"/>
              <w:rPr>
                <w:sz w:val="24"/>
                <w:szCs w:val="24"/>
              </w:rPr>
            </w:pPr>
            <w:r w:rsidRPr="00962245">
              <w:rPr>
                <w:sz w:val="24"/>
                <w:szCs w:val="24"/>
              </w:rPr>
              <w:t>Helen Ferguson</w:t>
            </w:r>
          </w:p>
          <w:p w14:paraId="021CE382" w14:textId="6724FEAB" w:rsidR="00553E64" w:rsidRPr="00962245" w:rsidRDefault="00553E64" w:rsidP="00785F97">
            <w:pPr>
              <w:pStyle w:val="TableParagraph"/>
              <w:rPr>
                <w:sz w:val="24"/>
                <w:szCs w:val="24"/>
              </w:rPr>
            </w:pPr>
            <w:r w:rsidRPr="00962245">
              <w:rPr>
                <w:sz w:val="24"/>
                <w:szCs w:val="24"/>
              </w:rPr>
              <w:lastRenderedPageBreak/>
              <w:t>Lucy Cunliffe</w:t>
            </w:r>
          </w:p>
        </w:tc>
        <w:tc>
          <w:tcPr>
            <w:tcW w:w="1860" w:type="pct"/>
          </w:tcPr>
          <w:p w14:paraId="001CBF38" w14:textId="77777777" w:rsidR="00785F97" w:rsidRPr="00962245" w:rsidRDefault="00553E64" w:rsidP="00785F97">
            <w:pPr>
              <w:pStyle w:val="TableParagraph"/>
              <w:rPr>
                <w:sz w:val="24"/>
                <w:szCs w:val="24"/>
              </w:rPr>
            </w:pPr>
            <w:r w:rsidRPr="00962245">
              <w:rPr>
                <w:sz w:val="24"/>
                <w:szCs w:val="24"/>
              </w:rPr>
              <w:lastRenderedPageBreak/>
              <w:t>Governance Advisor</w:t>
            </w:r>
          </w:p>
          <w:p w14:paraId="295092F9" w14:textId="7A6876A2" w:rsidR="00553E64" w:rsidRPr="00962245" w:rsidRDefault="00553E64" w:rsidP="00785F97">
            <w:pPr>
              <w:pStyle w:val="TableParagraph"/>
              <w:rPr>
                <w:sz w:val="24"/>
                <w:szCs w:val="24"/>
              </w:rPr>
            </w:pPr>
            <w:r w:rsidRPr="00962245">
              <w:rPr>
                <w:sz w:val="24"/>
                <w:szCs w:val="24"/>
              </w:rPr>
              <w:lastRenderedPageBreak/>
              <w:t>Governance Manager</w:t>
            </w:r>
          </w:p>
        </w:tc>
        <w:tc>
          <w:tcPr>
            <w:tcW w:w="858" w:type="pct"/>
          </w:tcPr>
          <w:p w14:paraId="13231C66" w14:textId="4DEB073E" w:rsidR="00785F97" w:rsidRPr="00962245" w:rsidRDefault="00EC2C6D" w:rsidP="00785F97">
            <w:pPr>
              <w:pStyle w:val="TableParagraph"/>
              <w:ind w:left="261" w:right="251"/>
              <w:jc w:val="center"/>
              <w:rPr>
                <w:sz w:val="24"/>
                <w:szCs w:val="24"/>
              </w:rPr>
            </w:pPr>
            <w:r w:rsidRPr="00962245">
              <w:rPr>
                <w:sz w:val="24"/>
                <w:szCs w:val="24"/>
              </w:rPr>
              <w:lastRenderedPageBreak/>
              <w:t>June</w:t>
            </w:r>
            <w:r w:rsidR="00553E64" w:rsidRPr="00962245">
              <w:rPr>
                <w:sz w:val="24"/>
                <w:szCs w:val="24"/>
              </w:rPr>
              <w:t xml:space="preserve"> 2024</w:t>
            </w:r>
          </w:p>
        </w:tc>
        <w:tc>
          <w:tcPr>
            <w:tcW w:w="607" w:type="pct"/>
          </w:tcPr>
          <w:p w14:paraId="4505398A" w14:textId="760BAFA2" w:rsidR="00785F97" w:rsidRPr="00962245" w:rsidRDefault="003F5B96" w:rsidP="00785F97">
            <w:pPr>
              <w:pStyle w:val="TableParagraph"/>
              <w:ind w:left="133" w:right="136"/>
              <w:jc w:val="center"/>
              <w:rPr>
                <w:sz w:val="24"/>
                <w:szCs w:val="24"/>
              </w:rPr>
            </w:pPr>
            <w:r w:rsidRPr="00962245">
              <w:rPr>
                <w:sz w:val="24"/>
                <w:szCs w:val="24"/>
              </w:rPr>
              <w:t>V2</w:t>
            </w:r>
          </w:p>
        </w:tc>
      </w:tr>
      <w:tr w:rsidR="0079146A" w:rsidRPr="00962245" w14:paraId="5BA29F17" w14:textId="77777777" w:rsidTr="00785F97">
        <w:trPr>
          <w:trHeight w:val="350"/>
        </w:trPr>
        <w:tc>
          <w:tcPr>
            <w:tcW w:w="1675" w:type="pct"/>
          </w:tcPr>
          <w:p w14:paraId="67998912" w14:textId="77777777" w:rsidR="0079146A" w:rsidRPr="00962245" w:rsidRDefault="0079146A" w:rsidP="00785F97">
            <w:pPr>
              <w:pStyle w:val="TableParagraph"/>
              <w:rPr>
                <w:sz w:val="24"/>
                <w:szCs w:val="24"/>
              </w:rPr>
            </w:pPr>
            <w:r w:rsidRPr="00962245">
              <w:rPr>
                <w:sz w:val="24"/>
                <w:szCs w:val="24"/>
              </w:rPr>
              <w:t>Lucy Cunliffe</w:t>
            </w:r>
          </w:p>
          <w:p w14:paraId="31321FA7" w14:textId="32EC1AA4" w:rsidR="0079146A" w:rsidRPr="00962245" w:rsidRDefault="0079146A" w:rsidP="00785F97">
            <w:pPr>
              <w:pStyle w:val="TableParagraph"/>
              <w:rPr>
                <w:sz w:val="24"/>
                <w:szCs w:val="24"/>
              </w:rPr>
            </w:pPr>
            <w:r w:rsidRPr="00962245">
              <w:rPr>
                <w:sz w:val="24"/>
                <w:szCs w:val="24"/>
              </w:rPr>
              <w:t>Stuart Moore</w:t>
            </w:r>
          </w:p>
        </w:tc>
        <w:tc>
          <w:tcPr>
            <w:tcW w:w="1860" w:type="pct"/>
          </w:tcPr>
          <w:p w14:paraId="3AEB98EE" w14:textId="77777777" w:rsidR="0079146A" w:rsidRPr="00962245" w:rsidRDefault="0079146A" w:rsidP="00785F97">
            <w:pPr>
              <w:pStyle w:val="TableParagraph"/>
              <w:rPr>
                <w:sz w:val="24"/>
                <w:szCs w:val="24"/>
              </w:rPr>
            </w:pPr>
            <w:r w:rsidRPr="00962245">
              <w:rPr>
                <w:sz w:val="24"/>
                <w:szCs w:val="24"/>
              </w:rPr>
              <w:t>Governance Manager</w:t>
            </w:r>
          </w:p>
          <w:p w14:paraId="6AF50C94" w14:textId="5799F484" w:rsidR="0079146A" w:rsidRPr="00962245" w:rsidRDefault="0079146A" w:rsidP="00785F97">
            <w:pPr>
              <w:pStyle w:val="TableParagraph"/>
              <w:rPr>
                <w:sz w:val="24"/>
                <w:szCs w:val="24"/>
              </w:rPr>
            </w:pPr>
            <w:r w:rsidRPr="00962245">
              <w:rPr>
                <w:sz w:val="24"/>
                <w:szCs w:val="24"/>
              </w:rPr>
              <w:t>Head of Market Management</w:t>
            </w:r>
          </w:p>
        </w:tc>
        <w:tc>
          <w:tcPr>
            <w:tcW w:w="858" w:type="pct"/>
          </w:tcPr>
          <w:p w14:paraId="55F06B79" w14:textId="6C30A8B0" w:rsidR="0079146A" w:rsidRPr="00962245" w:rsidRDefault="0079146A" w:rsidP="00785F97">
            <w:pPr>
              <w:pStyle w:val="TableParagraph"/>
              <w:ind w:left="261" w:right="251"/>
              <w:jc w:val="center"/>
              <w:rPr>
                <w:sz w:val="24"/>
                <w:szCs w:val="24"/>
              </w:rPr>
            </w:pPr>
            <w:r w:rsidRPr="00962245">
              <w:rPr>
                <w:sz w:val="24"/>
                <w:szCs w:val="24"/>
              </w:rPr>
              <w:t>August 2024</w:t>
            </w:r>
          </w:p>
        </w:tc>
        <w:tc>
          <w:tcPr>
            <w:tcW w:w="607" w:type="pct"/>
          </w:tcPr>
          <w:p w14:paraId="0357D568" w14:textId="0338A8BB" w:rsidR="0079146A" w:rsidRPr="00962245" w:rsidRDefault="0079146A" w:rsidP="00785F97">
            <w:pPr>
              <w:pStyle w:val="TableParagraph"/>
              <w:ind w:left="133" w:right="136"/>
              <w:jc w:val="center"/>
              <w:rPr>
                <w:sz w:val="24"/>
                <w:szCs w:val="24"/>
              </w:rPr>
            </w:pPr>
            <w:r w:rsidRPr="00962245">
              <w:rPr>
                <w:sz w:val="24"/>
                <w:szCs w:val="24"/>
              </w:rPr>
              <w:t>V3</w:t>
            </w:r>
          </w:p>
        </w:tc>
      </w:tr>
    </w:tbl>
    <w:p w14:paraId="562D49CE" w14:textId="77777777" w:rsidR="00961EC9" w:rsidRPr="00962245" w:rsidRDefault="00961EC9" w:rsidP="006D75E4">
      <w:pPr>
        <w:spacing w:after="52"/>
        <w:ind w:left="0"/>
        <w:rPr>
          <w:rFonts w:cs="Arial"/>
          <w:b/>
          <w:sz w:val="24"/>
          <w:szCs w:val="24"/>
        </w:rPr>
      </w:pPr>
    </w:p>
    <w:p w14:paraId="6BB46448" w14:textId="33F842F4" w:rsidR="00C1556F" w:rsidRPr="00962245" w:rsidRDefault="00C1556F" w:rsidP="006D75E4">
      <w:pPr>
        <w:spacing w:after="52"/>
        <w:ind w:left="0"/>
        <w:rPr>
          <w:rFonts w:cs="Arial"/>
          <w:b/>
          <w:sz w:val="24"/>
          <w:szCs w:val="24"/>
        </w:rPr>
      </w:pPr>
      <w:r w:rsidRPr="00962245">
        <w:rPr>
          <w:rFonts w:cs="Arial"/>
          <w:b/>
          <w:sz w:val="24"/>
          <w:szCs w:val="24"/>
        </w:rPr>
        <w:t>Approval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96"/>
        <w:gridCol w:w="3771"/>
        <w:gridCol w:w="1740"/>
        <w:gridCol w:w="1231"/>
      </w:tblGrid>
      <w:tr w:rsidR="00FF2435" w:rsidRPr="00962245" w14:paraId="642EDEC3" w14:textId="77777777" w:rsidTr="00785F97">
        <w:trPr>
          <w:trHeight w:val="347"/>
        </w:trPr>
        <w:tc>
          <w:tcPr>
            <w:tcW w:w="1675" w:type="pct"/>
            <w:shd w:val="clear" w:color="auto" w:fill="005EB8"/>
          </w:tcPr>
          <w:p w14:paraId="0278167F" w14:textId="77777777" w:rsidR="00476632" w:rsidRPr="00962245" w:rsidRDefault="00476632" w:rsidP="00D27360">
            <w:pPr>
              <w:pStyle w:val="TableParagraph"/>
              <w:spacing w:before="43"/>
              <w:rPr>
                <w:b/>
                <w:color w:val="FFFFFF" w:themeColor="background1"/>
                <w:sz w:val="24"/>
                <w:szCs w:val="24"/>
              </w:rPr>
            </w:pPr>
            <w:r w:rsidRPr="00962245">
              <w:rPr>
                <w:b/>
                <w:color w:val="FFFFFF" w:themeColor="background1"/>
                <w:sz w:val="24"/>
                <w:szCs w:val="24"/>
              </w:rPr>
              <w:t>Name</w:t>
            </w:r>
          </w:p>
        </w:tc>
        <w:tc>
          <w:tcPr>
            <w:tcW w:w="1860" w:type="pct"/>
            <w:shd w:val="clear" w:color="auto" w:fill="005EB8"/>
          </w:tcPr>
          <w:p w14:paraId="5403AED2" w14:textId="77777777" w:rsidR="00476632" w:rsidRPr="00962245" w:rsidRDefault="00476632" w:rsidP="00D27360">
            <w:pPr>
              <w:pStyle w:val="TableParagraph"/>
              <w:spacing w:before="43"/>
              <w:rPr>
                <w:b/>
                <w:color w:val="FFFFFF" w:themeColor="background1"/>
                <w:sz w:val="24"/>
                <w:szCs w:val="24"/>
              </w:rPr>
            </w:pPr>
            <w:r w:rsidRPr="00962245">
              <w:rPr>
                <w:b/>
                <w:color w:val="FFFFFF" w:themeColor="background1"/>
                <w:sz w:val="24"/>
                <w:szCs w:val="24"/>
              </w:rPr>
              <w:t>Role</w:t>
            </w:r>
          </w:p>
        </w:tc>
        <w:tc>
          <w:tcPr>
            <w:tcW w:w="858" w:type="pct"/>
            <w:shd w:val="clear" w:color="auto" w:fill="005EB8"/>
          </w:tcPr>
          <w:p w14:paraId="2C56A055" w14:textId="77777777" w:rsidR="00476632" w:rsidRPr="00962245" w:rsidRDefault="00476632" w:rsidP="00D27360">
            <w:pPr>
              <w:pStyle w:val="TableParagraph"/>
              <w:spacing w:before="43"/>
              <w:ind w:left="258" w:right="251"/>
              <w:jc w:val="center"/>
              <w:rPr>
                <w:b/>
                <w:color w:val="FFFFFF" w:themeColor="background1"/>
                <w:sz w:val="24"/>
                <w:szCs w:val="24"/>
              </w:rPr>
            </w:pPr>
            <w:r w:rsidRPr="00962245">
              <w:rPr>
                <w:b/>
                <w:color w:val="FFFFFF" w:themeColor="background1"/>
                <w:sz w:val="24"/>
                <w:szCs w:val="24"/>
              </w:rPr>
              <w:t>Date</w:t>
            </w:r>
          </w:p>
        </w:tc>
        <w:tc>
          <w:tcPr>
            <w:tcW w:w="607" w:type="pct"/>
            <w:shd w:val="clear" w:color="auto" w:fill="005EB8"/>
          </w:tcPr>
          <w:p w14:paraId="1251B8E5" w14:textId="77777777" w:rsidR="00476632" w:rsidRPr="00962245" w:rsidRDefault="00476632" w:rsidP="00D27360">
            <w:pPr>
              <w:pStyle w:val="TableParagraph"/>
              <w:spacing w:before="43"/>
              <w:ind w:left="142" w:right="136"/>
              <w:jc w:val="center"/>
              <w:rPr>
                <w:b/>
                <w:color w:val="FFFFFF" w:themeColor="background1"/>
                <w:sz w:val="24"/>
                <w:szCs w:val="24"/>
              </w:rPr>
            </w:pPr>
            <w:r w:rsidRPr="00962245">
              <w:rPr>
                <w:b/>
                <w:color w:val="FFFFFF" w:themeColor="background1"/>
                <w:sz w:val="24"/>
                <w:szCs w:val="24"/>
              </w:rPr>
              <w:t>Version</w:t>
            </w:r>
          </w:p>
        </w:tc>
      </w:tr>
      <w:tr w:rsidR="00785F97" w:rsidRPr="00962245" w14:paraId="477B8E96" w14:textId="77777777" w:rsidTr="00785F97">
        <w:trPr>
          <w:trHeight w:val="350"/>
        </w:trPr>
        <w:tc>
          <w:tcPr>
            <w:tcW w:w="1675" w:type="pct"/>
          </w:tcPr>
          <w:p w14:paraId="7524DA2B" w14:textId="36B13ABE" w:rsidR="00785F97" w:rsidRPr="00962245" w:rsidRDefault="00553E64" w:rsidP="00553E64">
            <w:pPr>
              <w:pStyle w:val="TableParagraph"/>
              <w:ind w:left="0"/>
              <w:rPr>
                <w:sz w:val="24"/>
                <w:szCs w:val="24"/>
              </w:rPr>
            </w:pPr>
            <w:r w:rsidRPr="00962245">
              <w:rPr>
                <w:sz w:val="24"/>
                <w:szCs w:val="24"/>
              </w:rPr>
              <w:t xml:space="preserve"> Policy Review Group</w:t>
            </w:r>
          </w:p>
        </w:tc>
        <w:tc>
          <w:tcPr>
            <w:tcW w:w="1860" w:type="pct"/>
          </w:tcPr>
          <w:p w14:paraId="21D2A314" w14:textId="77777777" w:rsidR="00785F97" w:rsidRPr="00962245" w:rsidRDefault="00785F97" w:rsidP="00785F97">
            <w:pPr>
              <w:pStyle w:val="TableParagraph"/>
              <w:rPr>
                <w:sz w:val="24"/>
                <w:szCs w:val="24"/>
              </w:rPr>
            </w:pPr>
          </w:p>
        </w:tc>
        <w:tc>
          <w:tcPr>
            <w:tcW w:w="858" w:type="pct"/>
          </w:tcPr>
          <w:p w14:paraId="28C6E8B2" w14:textId="2EEA5723" w:rsidR="00785F97" w:rsidRPr="00962245" w:rsidRDefault="007A78DE" w:rsidP="00785F97">
            <w:pPr>
              <w:pStyle w:val="TableParagraph"/>
              <w:ind w:left="261" w:right="251"/>
              <w:jc w:val="center"/>
              <w:rPr>
                <w:sz w:val="24"/>
                <w:szCs w:val="24"/>
              </w:rPr>
            </w:pPr>
            <w:r w:rsidRPr="00962245">
              <w:rPr>
                <w:sz w:val="24"/>
                <w:szCs w:val="24"/>
              </w:rPr>
              <w:t>July 2024</w:t>
            </w:r>
          </w:p>
        </w:tc>
        <w:tc>
          <w:tcPr>
            <w:tcW w:w="607" w:type="pct"/>
          </w:tcPr>
          <w:p w14:paraId="71D9B181" w14:textId="5D0613BA" w:rsidR="00785F97" w:rsidRPr="00962245" w:rsidRDefault="007A78DE" w:rsidP="00785F97">
            <w:pPr>
              <w:pStyle w:val="TableParagraph"/>
              <w:ind w:left="133" w:right="136"/>
              <w:jc w:val="center"/>
              <w:rPr>
                <w:sz w:val="24"/>
                <w:szCs w:val="24"/>
              </w:rPr>
            </w:pPr>
            <w:r w:rsidRPr="00962245">
              <w:rPr>
                <w:sz w:val="24"/>
                <w:szCs w:val="24"/>
              </w:rPr>
              <w:t>V2</w:t>
            </w:r>
          </w:p>
        </w:tc>
      </w:tr>
      <w:tr w:rsidR="0079146A" w:rsidRPr="00962245" w14:paraId="60B7A207" w14:textId="77777777" w:rsidTr="00785F97">
        <w:trPr>
          <w:trHeight w:val="350"/>
        </w:trPr>
        <w:tc>
          <w:tcPr>
            <w:tcW w:w="1675" w:type="pct"/>
          </w:tcPr>
          <w:p w14:paraId="5B51BFC6" w14:textId="25BEA96F" w:rsidR="0079146A" w:rsidRPr="00962245" w:rsidRDefault="0079146A" w:rsidP="00553E64">
            <w:pPr>
              <w:pStyle w:val="TableParagraph"/>
              <w:ind w:left="0"/>
              <w:rPr>
                <w:sz w:val="24"/>
                <w:szCs w:val="24"/>
              </w:rPr>
            </w:pPr>
            <w:r w:rsidRPr="00962245">
              <w:rPr>
                <w:sz w:val="24"/>
                <w:szCs w:val="24"/>
              </w:rPr>
              <w:t xml:space="preserve"> Policy Review Group</w:t>
            </w:r>
          </w:p>
        </w:tc>
        <w:tc>
          <w:tcPr>
            <w:tcW w:w="1860" w:type="pct"/>
          </w:tcPr>
          <w:p w14:paraId="6A36E64C" w14:textId="77777777" w:rsidR="0079146A" w:rsidRPr="00962245" w:rsidRDefault="0079146A" w:rsidP="00785F97">
            <w:pPr>
              <w:pStyle w:val="TableParagraph"/>
              <w:rPr>
                <w:sz w:val="24"/>
                <w:szCs w:val="24"/>
              </w:rPr>
            </w:pPr>
          </w:p>
        </w:tc>
        <w:tc>
          <w:tcPr>
            <w:tcW w:w="858" w:type="pct"/>
          </w:tcPr>
          <w:p w14:paraId="572DCEF8" w14:textId="01CE0AAE" w:rsidR="0079146A" w:rsidRPr="00962245" w:rsidRDefault="00B5334F" w:rsidP="00785F97">
            <w:pPr>
              <w:pStyle w:val="TableParagraph"/>
              <w:ind w:left="261" w:right="251"/>
              <w:jc w:val="center"/>
              <w:rPr>
                <w:sz w:val="24"/>
                <w:szCs w:val="24"/>
              </w:rPr>
            </w:pPr>
            <w:r w:rsidRPr="00962245">
              <w:rPr>
                <w:sz w:val="24"/>
                <w:szCs w:val="24"/>
              </w:rPr>
              <w:t>August</w:t>
            </w:r>
            <w:r w:rsidR="00911737" w:rsidRPr="00962245">
              <w:rPr>
                <w:sz w:val="24"/>
                <w:szCs w:val="24"/>
              </w:rPr>
              <w:t xml:space="preserve"> 2024</w:t>
            </w:r>
          </w:p>
        </w:tc>
        <w:tc>
          <w:tcPr>
            <w:tcW w:w="607" w:type="pct"/>
          </w:tcPr>
          <w:p w14:paraId="1369E660" w14:textId="5F72AD83" w:rsidR="0079146A" w:rsidRPr="00962245" w:rsidRDefault="0079146A" w:rsidP="00785F97">
            <w:pPr>
              <w:pStyle w:val="TableParagraph"/>
              <w:ind w:left="133" w:right="136"/>
              <w:jc w:val="center"/>
              <w:rPr>
                <w:sz w:val="24"/>
                <w:szCs w:val="24"/>
              </w:rPr>
            </w:pPr>
            <w:r w:rsidRPr="00962245">
              <w:rPr>
                <w:sz w:val="24"/>
                <w:szCs w:val="24"/>
              </w:rPr>
              <w:t xml:space="preserve">V3 </w:t>
            </w:r>
          </w:p>
        </w:tc>
      </w:tr>
      <w:tr w:rsidR="00553E64" w:rsidRPr="00962245" w14:paraId="0F57045A" w14:textId="77777777" w:rsidTr="00785F97">
        <w:trPr>
          <w:trHeight w:val="350"/>
        </w:trPr>
        <w:tc>
          <w:tcPr>
            <w:tcW w:w="1675" w:type="pct"/>
          </w:tcPr>
          <w:p w14:paraId="5309411C" w14:textId="3287AEEB" w:rsidR="00366A37" w:rsidRPr="00962245" w:rsidRDefault="00553E64" w:rsidP="00553E64">
            <w:pPr>
              <w:pStyle w:val="TableParagraph"/>
              <w:ind w:left="0"/>
              <w:rPr>
                <w:sz w:val="24"/>
                <w:szCs w:val="24"/>
              </w:rPr>
            </w:pPr>
            <w:r w:rsidRPr="00962245">
              <w:rPr>
                <w:sz w:val="24"/>
                <w:szCs w:val="24"/>
              </w:rPr>
              <w:t xml:space="preserve"> </w:t>
            </w:r>
            <w:r w:rsidR="00366A37" w:rsidRPr="00962245">
              <w:rPr>
                <w:sz w:val="24"/>
                <w:szCs w:val="24"/>
              </w:rPr>
              <w:t>Audit Committee</w:t>
            </w:r>
          </w:p>
        </w:tc>
        <w:tc>
          <w:tcPr>
            <w:tcW w:w="1860" w:type="pct"/>
          </w:tcPr>
          <w:p w14:paraId="25139E86" w14:textId="144E2CFB" w:rsidR="00553E64" w:rsidRPr="00962245" w:rsidRDefault="00366A37" w:rsidP="00785F97">
            <w:pPr>
              <w:pStyle w:val="TableParagraph"/>
              <w:rPr>
                <w:sz w:val="24"/>
                <w:szCs w:val="24"/>
              </w:rPr>
            </w:pPr>
            <w:r w:rsidRPr="00962245">
              <w:rPr>
                <w:sz w:val="24"/>
                <w:szCs w:val="24"/>
              </w:rPr>
              <w:t>Recommendation to Board</w:t>
            </w:r>
          </w:p>
        </w:tc>
        <w:tc>
          <w:tcPr>
            <w:tcW w:w="858" w:type="pct"/>
          </w:tcPr>
          <w:p w14:paraId="7CB53BDD" w14:textId="26BCDCEA" w:rsidR="00553E64" w:rsidRPr="00962245" w:rsidRDefault="00366A37" w:rsidP="00785F97">
            <w:pPr>
              <w:pStyle w:val="TableParagraph"/>
              <w:ind w:left="261" w:right="251"/>
              <w:jc w:val="center"/>
              <w:rPr>
                <w:sz w:val="24"/>
                <w:szCs w:val="24"/>
              </w:rPr>
            </w:pPr>
            <w:r w:rsidRPr="00962245">
              <w:rPr>
                <w:sz w:val="24"/>
                <w:szCs w:val="24"/>
              </w:rPr>
              <w:t>September 2024</w:t>
            </w:r>
          </w:p>
        </w:tc>
        <w:tc>
          <w:tcPr>
            <w:tcW w:w="607" w:type="pct"/>
          </w:tcPr>
          <w:p w14:paraId="4FC68E89" w14:textId="73B8F811" w:rsidR="00553E64" w:rsidRPr="00962245" w:rsidRDefault="00366A37" w:rsidP="00785F97">
            <w:pPr>
              <w:pStyle w:val="TableParagraph"/>
              <w:ind w:left="133" w:right="136"/>
              <w:jc w:val="center"/>
              <w:rPr>
                <w:sz w:val="24"/>
                <w:szCs w:val="24"/>
              </w:rPr>
            </w:pPr>
            <w:r w:rsidRPr="00962245">
              <w:rPr>
                <w:sz w:val="24"/>
                <w:szCs w:val="24"/>
              </w:rPr>
              <w:t>V3</w:t>
            </w:r>
          </w:p>
        </w:tc>
      </w:tr>
      <w:tr w:rsidR="00366A37" w:rsidRPr="00962245" w14:paraId="5B6F6B34" w14:textId="77777777" w:rsidTr="00785F97">
        <w:trPr>
          <w:trHeight w:val="350"/>
        </w:trPr>
        <w:tc>
          <w:tcPr>
            <w:tcW w:w="1675" w:type="pct"/>
          </w:tcPr>
          <w:p w14:paraId="1F71811D" w14:textId="275F3FE5" w:rsidR="00366A37" w:rsidRPr="00962245" w:rsidRDefault="00366A37" w:rsidP="00553E64">
            <w:pPr>
              <w:pStyle w:val="TableParagraph"/>
              <w:ind w:left="0"/>
              <w:rPr>
                <w:sz w:val="24"/>
                <w:szCs w:val="24"/>
              </w:rPr>
            </w:pPr>
            <w:r w:rsidRPr="00962245">
              <w:rPr>
                <w:sz w:val="24"/>
                <w:szCs w:val="24"/>
              </w:rPr>
              <w:t>NHS GM Board</w:t>
            </w:r>
          </w:p>
        </w:tc>
        <w:tc>
          <w:tcPr>
            <w:tcW w:w="1860" w:type="pct"/>
          </w:tcPr>
          <w:p w14:paraId="6072ECE8" w14:textId="3772B6A6" w:rsidR="00366A37" w:rsidRPr="00962245" w:rsidRDefault="00366A37" w:rsidP="00785F97">
            <w:pPr>
              <w:pStyle w:val="TableParagraph"/>
              <w:rPr>
                <w:sz w:val="24"/>
                <w:szCs w:val="24"/>
              </w:rPr>
            </w:pPr>
            <w:r w:rsidRPr="00962245">
              <w:rPr>
                <w:sz w:val="24"/>
                <w:szCs w:val="24"/>
              </w:rPr>
              <w:t>Final approval</w:t>
            </w:r>
          </w:p>
        </w:tc>
        <w:tc>
          <w:tcPr>
            <w:tcW w:w="858" w:type="pct"/>
          </w:tcPr>
          <w:p w14:paraId="33F7630A" w14:textId="7C09411E" w:rsidR="00366A37" w:rsidRPr="00962245" w:rsidRDefault="00366A37" w:rsidP="00785F97">
            <w:pPr>
              <w:pStyle w:val="TableParagraph"/>
              <w:ind w:left="261" w:right="251"/>
              <w:jc w:val="center"/>
              <w:rPr>
                <w:sz w:val="24"/>
                <w:szCs w:val="24"/>
              </w:rPr>
            </w:pPr>
            <w:r w:rsidRPr="00962245">
              <w:rPr>
                <w:sz w:val="24"/>
                <w:szCs w:val="24"/>
              </w:rPr>
              <w:t>September 2024</w:t>
            </w:r>
          </w:p>
        </w:tc>
        <w:tc>
          <w:tcPr>
            <w:tcW w:w="607" w:type="pct"/>
          </w:tcPr>
          <w:p w14:paraId="349F398B" w14:textId="189AB696" w:rsidR="00366A37" w:rsidRPr="00962245" w:rsidRDefault="00366A37" w:rsidP="00785F97">
            <w:pPr>
              <w:pStyle w:val="TableParagraph"/>
              <w:ind w:left="133" w:right="136"/>
              <w:jc w:val="center"/>
              <w:rPr>
                <w:sz w:val="24"/>
                <w:szCs w:val="24"/>
              </w:rPr>
            </w:pPr>
            <w:r w:rsidRPr="00962245">
              <w:rPr>
                <w:sz w:val="24"/>
                <w:szCs w:val="24"/>
              </w:rPr>
              <w:t>V3</w:t>
            </w:r>
          </w:p>
        </w:tc>
      </w:tr>
      <w:tr w:rsidR="007F2414" w:rsidRPr="00962245" w14:paraId="0C9ACDB2" w14:textId="77777777" w:rsidTr="00785F97">
        <w:trPr>
          <w:trHeight w:val="350"/>
        </w:trPr>
        <w:tc>
          <w:tcPr>
            <w:tcW w:w="1675" w:type="pct"/>
          </w:tcPr>
          <w:p w14:paraId="6342C9E6" w14:textId="60A80913" w:rsidR="007F2414" w:rsidRPr="00962245" w:rsidRDefault="007F2414" w:rsidP="00553E64">
            <w:pPr>
              <w:pStyle w:val="TableParagraph"/>
              <w:ind w:left="0"/>
              <w:rPr>
                <w:sz w:val="24"/>
                <w:szCs w:val="24"/>
              </w:rPr>
            </w:pPr>
            <w:r w:rsidRPr="00962245">
              <w:rPr>
                <w:sz w:val="24"/>
                <w:szCs w:val="24"/>
              </w:rPr>
              <w:t>Policy Review Group</w:t>
            </w:r>
          </w:p>
        </w:tc>
        <w:tc>
          <w:tcPr>
            <w:tcW w:w="1860" w:type="pct"/>
          </w:tcPr>
          <w:p w14:paraId="14487854" w14:textId="44B199AF" w:rsidR="007F2414" w:rsidRPr="00962245" w:rsidRDefault="007F2414" w:rsidP="00785F97">
            <w:pPr>
              <w:pStyle w:val="TableParagraph"/>
              <w:rPr>
                <w:sz w:val="24"/>
                <w:szCs w:val="24"/>
              </w:rPr>
            </w:pPr>
            <w:r w:rsidRPr="00962245">
              <w:rPr>
                <w:sz w:val="24"/>
                <w:szCs w:val="24"/>
              </w:rPr>
              <w:t>Review [TBC]</w:t>
            </w:r>
          </w:p>
        </w:tc>
        <w:tc>
          <w:tcPr>
            <w:tcW w:w="858" w:type="pct"/>
          </w:tcPr>
          <w:p w14:paraId="3B3CFBC4" w14:textId="589FC91C" w:rsidR="007F2414" w:rsidRPr="00962245" w:rsidRDefault="00782061" w:rsidP="00785F97">
            <w:pPr>
              <w:pStyle w:val="TableParagraph"/>
              <w:ind w:left="261" w:right="251"/>
              <w:jc w:val="center"/>
              <w:rPr>
                <w:sz w:val="24"/>
                <w:szCs w:val="24"/>
              </w:rPr>
            </w:pPr>
            <w:r w:rsidRPr="00962245">
              <w:rPr>
                <w:sz w:val="24"/>
                <w:szCs w:val="24"/>
              </w:rPr>
              <w:t>August</w:t>
            </w:r>
            <w:r w:rsidR="007F2414" w:rsidRPr="00962245">
              <w:rPr>
                <w:sz w:val="24"/>
                <w:szCs w:val="24"/>
              </w:rPr>
              <w:t xml:space="preserve"> 2025</w:t>
            </w:r>
          </w:p>
        </w:tc>
        <w:tc>
          <w:tcPr>
            <w:tcW w:w="607" w:type="pct"/>
          </w:tcPr>
          <w:p w14:paraId="2D937275" w14:textId="2C9F6C42" w:rsidR="007F2414" w:rsidRPr="00962245" w:rsidRDefault="007F2414" w:rsidP="00785F97">
            <w:pPr>
              <w:pStyle w:val="TableParagraph"/>
              <w:ind w:left="133" w:right="136"/>
              <w:jc w:val="center"/>
              <w:rPr>
                <w:sz w:val="24"/>
                <w:szCs w:val="24"/>
              </w:rPr>
            </w:pPr>
            <w:r w:rsidRPr="00962245">
              <w:rPr>
                <w:sz w:val="24"/>
                <w:szCs w:val="24"/>
              </w:rPr>
              <w:t>V4</w:t>
            </w:r>
          </w:p>
        </w:tc>
      </w:tr>
      <w:tr w:rsidR="007F2414" w:rsidRPr="00962245" w14:paraId="456A3CF5" w14:textId="77777777" w:rsidTr="00785F97">
        <w:trPr>
          <w:trHeight w:val="350"/>
        </w:trPr>
        <w:tc>
          <w:tcPr>
            <w:tcW w:w="1675" w:type="pct"/>
          </w:tcPr>
          <w:p w14:paraId="389B713C" w14:textId="591428AD" w:rsidR="007F2414" w:rsidRPr="00962245" w:rsidRDefault="007F2414" w:rsidP="00553E64">
            <w:pPr>
              <w:pStyle w:val="TableParagraph"/>
              <w:ind w:left="0"/>
              <w:rPr>
                <w:sz w:val="24"/>
                <w:szCs w:val="24"/>
              </w:rPr>
            </w:pPr>
            <w:r w:rsidRPr="00962245">
              <w:rPr>
                <w:sz w:val="24"/>
                <w:szCs w:val="24"/>
              </w:rPr>
              <w:t xml:space="preserve">Audit Committee </w:t>
            </w:r>
          </w:p>
        </w:tc>
        <w:tc>
          <w:tcPr>
            <w:tcW w:w="1860" w:type="pct"/>
          </w:tcPr>
          <w:p w14:paraId="3E53D3B4" w14:textId="192A74CC" w:rsidR="007F2414" w:rsidRPr="00962245" w:rsidRDefault="007F2414" w:rsidP="00785F97">
            <w:pPr>
              <w:pStyle w:val="TableParagraph"/>
              <w:rPr>
                <w:sz w:val="24"/>
                <w:szCs w:val="24"/>
              </w:rPr>
            </w:pPr>
            <w:r w:rsidRPr="00962245">
              <w:rPr>
                <w:sz w:val="24"/>
                <w:szCs w:val="24"/>
              </w:rPr>
              <w:t>Recommendation to Board [TBC]</w:t>
            </w:r>
          </w:p>
        </w:tc>
        <w:tc>
          <w:tcPr>
            <w:tcW w:w="858" w:type="pct"/>
          </w:tcPr>
          <w:p w14:paraId="30ED701E" w14:textId="0F947812" w:rsidR="007F2414" w:rsidRPr="00962245" w:rsidRDefault="007F2414" w:rsidP="00785F97">
            <w:pPr>
              <w:pStyle w:val="TableParagraph"/>
              <w:ind w:left="261" w:right="251"/>
              <w:jc w:val="center"/>
              <w:rPr>
                <w:sz w:val="24"/>
                <w:szCs w:val="24"/>
              </w:rPr>
            </w:pPr>
            <w:r w:rsidRPr="00962245">
              <w:rPr>
                <w:sz w:val="24"/>
                <w:szCs w:val="24"/>
              </w:rPr>
              <w:t>September 2025</w:t>
            </w:r>
          </w:p>
        </w:tc>
        <w:tc>
          <w:tcPr>
            <w:tcW w:w="607" w:type="pct"/>
          </w:tcPr>
          <w:p w14:paraId="1FF2EC91" w14:textId="7105DCD6" w:rsidR="007F2414" w:rsidRPr="00962245" w:rsidRDefault="00577317" w:rsidP="00785F97">
            <w:pPr>
              <w:pStyle w:val="TableParagraph"/>
              <w:ind w:left="133" w:right="136"/>
              <w:jc w:val="center"/>
              <w:rPr>
                <w:sz w:val="24"/>
                <w:szCs w:val="24"/>
              </w:rPr>
            </w:pPr>
            <w:r w:rsidRPr="00962245">
              <w:rPr>
                <w:sz w:val="24"/>
                <w:szCs w:val="24"/>
              </w:rPr>
              <w:t>V4</w:t>
            </w:r>
          </w:p>
        </w:tc>
      </w:tr>
      <w:tr w:rsidR="000A38AE" w:rsidRPr="00962245" w14:paraId="59591DB0" w14:textId="77777777" w:rsidTr="00785F97">
        <w:trPr>
          <w:trHeight w:val="350"/>
        </w:trPr>
        <w:tc>
          <w:tcPr>
            <w:tcW w:w="1675" w:type="pct"/>
          </w:tcPr>
          <w:p w14:paraId="3D0EB4B3" w14:textId="38B010DF" w:rsidR="000A38AE" w:rsidRPr="00962245" w:rsidRDefault="000A38AE" w:rsidP="00553E64">
            <w:pPr>
              <w:pStyle w:val="TableParagraph"/>
              <w:ind w:left="0"/>
              <w:rPr>
                <w:sz w:val="24"/>
                <w:szCs w:val="24"/>
              </w:rPr>
            </w:pPr>
            <w:r w:rsidRPr="00962245">
              <w:rPr>
                <w:sz w:val="24"/>
                <w:szCs w:val="24"/>
              </w:rPr>
              <w:t>NHS GM Board</w:t>
            </w:r>
          </w:p>
        </w:tc>
        <w:tc>
          <w:tcPr>
            <w:tcW w:w="1860" w:type="pct"/>
          </w:tcPr>
          <w:p w14:paraId="78370446" w14:textId="4A25FBBC" w:rsidR="000A38AE" w:rsidRPr="00962245" w:rsidRDefault="000A38AE" w:rsidP="00785F97">
            <w:pPr>
              <w:pStyle w:val="TableParagraph"/>
              <w:rPr>
                <w:sz w:val="24"/>
                <w:szCs w:val="24"/>
              </w:rPr>
            </w:pPr>
            <w:r w:rsidRPr="00962245">
              <w:rPr>
                <w:sz w:val="24"/>
                <w:szCs w:val="24"/>
              </w:rPr>
              <w:t>Final approval</w:t>
            </w:r>
          </w:p>
        </w:tc>
        <w:tc>
          <w:tcPr>
            <w:tcW w:w="858" w:type="pct"/>
          </w:tcPr>
          <w:p w14:paraId="71ABFC0B" w14:textId="0F81CCEB" w:rsidR="000A38AE" w:rsidRPr="00962245" w:rsidRDefault="000A38AE" w:rsidP="00785F97">
            <w:pPr>
              <w:pStyle w:val="TableParagraph"/>
              <w:ind w:left="261" w:right="251"/>
              <w:jc w:val="center"/>
              <w:rPr>
                <w:sz w:val="24"/>
                <w:szCs w:val="24"/>
              </w:rPr>
            </w:pPr>
            <w:r w:rsidRPr="00962245">
              <w:rPr>
                <w:sz w:val="24"/>
                <w:szCs w:val="24"/>
              </w:rPr>
              <w:t>September 2025</w:t>
            </w:r>
          </w:p>
        </w:tc>
        <w:tc>
          <w:tcPr>
            <w:tcW w:w="607" w:type="pct"/>
          </w:tcPr>
          <w:p w14:paraId="6DF133B2" w14:textId="4B7D9406" w:rsidR="000A38AE" w:rsidRPr="00962245" w:rsidRDefault="000A38AE" w:rsidP="00785F97">
            <w:pPr>
              <w:pStyle w:val="TableParagraph"/>
              <w:ind w:left="133" w:right="136"/>
              <w:jc w:val="center"/>
              <w:rPr>
                <w:sz w:val="24"/>
                <w:szCs w:val="24"/>
              </w:rPr>
            </w:pPr>
            <w:r w:rsidRPr="00962245">
              <w:rPr>
                <w:sz w:val="24"/>
                <w:szCs w:val="24"/>
              </w:rPr>
              <w:t>V5</w:t>
            </w:r>
          </w:p>
        </w:tc>
      </w:tr>
    </w:tbl>
    <w:p w14:paraId="6A19D98C" w14:textId="77777777" w:rsidR="00C8210A" w:rsidRPr="00962245" w:rsidRDefault="00C8210A" w:rsidP="006D75E4">
      <w:pPr>
        <w:spacing w:after="52"/>
        <w:ind w:left="0"/>
        <w:rPr>
          <w:rFonts w:cs="Arial"/>
          <w:b/>
          <w:sz w:val="24"/>
          <w:szCs w:val="24"/>
        </w:rPr>
      </w:pPr>
    </w:p>
    <w:p w14:paraId="7CBBAD84" w14:textId="77777777" w:rsidR="00C1556F" w:rsidRPr="00962245" w:rsidRDefault="00FF2435" w:rsidP="006D75E4">
      <w:pPr>
        <w:spacing w:after="52"/>
        <w:ind w:left="0"/>
        <w:rPr>
          <w:rFonts w:cs="Arial"/>
          <w:b/>
          <w:sz w:val="24"/>
          <w:szCs w:val="24"/>
        </w:rPr>
      </w:pPr>
      <w:r w:rsidRPr="00962245">
        <w:rPr>
          <w:rFonts w:cs="Arial"/>
          <w:b/>
          <w:sz w:val="24"/>
          <w:szCs w:val="24"/>
        </w:rPr>
        <w:t>Distribution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22"/>
        <w:gridCol w:w="3954"/>
        <w:gridCol w:w="1693"/>
        <w:gridCol w:w="1169"/>
      </w:tblGrid>
      <w:tr w:rsidR="00205BDD" w:rsidRPr="00962245" w14:paraId="620D2826" w14:textId="77777777" w:rsidTr="00A5183D">
        <w:trPr>
          <w:trHeight w:val="350"/>
        </w:trPr>
        <w:tc>
          <w:tcPr>
            <w:tcW w:w="1674" w:type="pct"/>
            <w:shd w:val="clear" w:color="auto" w:fill="005EB8"/>
          </w:tcPr>
          <w:p w14:paraId="46FCA31A" w14:textId="77777777" w:rsidR="00C1556F" w:rsidRPr="00962245" w:rsidRDefault="00C1556F" w:rsidP="00205BDD">
            <w:pPr>
              <w:pStyle w:val="TableParagraph"/>
              <w:spacing w:before="43"/>
              <w:rPr>
                <w:b/>
                <w:color w:val="FFFFFF" w:themeColor="background1"/>
                <w:sz w:val="24"/>
                <w:szCs w:val="24"/>
              </w:rPr>
            </w:pPr>
            <w:r w:rsidRPr="00962245">
              <w:rPr>
                <w:b/>
                <w:color w:val="FFFFFF" w:themeColor="background1"/>
                <w:sz w:val="24"/>
                <w:szCs w:val="24"/>
              </w:rPr>
              <w:t>Name</w:t>
            </w:r>
          </w:p>
        </w:tc>
        <w:tc>
          <w:tcPr>
            <w:tcW w:w="1985" w:type="pct"/>
            <w:shd w:val="clear" w:color="auto" w:fill="005EB8"/>
          </w:tcPr>
          <w:p w14:paraId="650A09EA" w14:textId="77777777" w:rsidR="00C1556F" w:rsidRPr="00962245" w:rsidRDefault="00C1556F" w:rsidP="00205BDD">
            <w:pPr>
              <w:pStyle w:val="TableParagraph"/>
              <w:spacing w:before="43"/>
              <w:rPr>
                <w:b/>
                <w:color w:val="FFFFFF" w:themeColor="background1"/>
                <w:sz w:val="24"/>
                <w:szCs w:val="24"/>
              </w:rPr>
            </w:pPr>
            <w:r w:rsidRPr="00962245">
              <w:rPr>
                <w:b/>
                <w:color w:val="FFFFFF" w:themeColor="background1"/>
                <w:sz w:val="24"/>
                <w:szCs w:val="24"/>
              </w:rPr>
              <w:t>Role</w:t>
            </w:r>
          </w:p>
        </w:tc>
        <w:tc>
          <w:tcPr>
            <w:tcW w:w="733" w:type="pct"/>
            <w:shd w:val="clear" w:color="auto" w:fill="005EB8"/>
          </w:tcPr>
          <w:p w14:paraId="4D2B3E4F" w14:textId="77777777" w:rsidR="00C1556F" w:rsidRPr="00962245" w:rsidRDefault="00C1556F" w:rsidP="00205BDD">
            <w:pPr>
              <w:pStyle w:val="TableParagraph"/>
              <w:spacing w:before="43"/>
              <w:ind w:left="258" w:right="251"/>
              <w:jc w:val="center"/>
              <w:rPr>
                <w:b/>
                <w:color w:val="FFFFFF" w:themeColor="background1"/>
                <w:sz w:val="24"/>
                <w:szCs w:val="24"/>
              </w:rPr>
            </w:pPr>
            <w:r w:rsidRPr="00962245">
              <w:rPr>
                <w:b/>
                <w:color w:val="FFFFFF" w:themeColor="background1"/>
                <w:sz w:val="24"/>
                <w:szCs w:val="24"/>
              </w:rPr>
              <w:t>Date</w:t>
            </w:r>
          </w:p>
        </w:tc>
        <w:tc>
          <w:tcPr>
            <w:tcW w:w="607" w:type="pct"/>
            <w:shd w:val="clear" w:color="auto" w:fill="005EB8"/>
          </w:tcPr>
          <w:p w14:paraId="0F02308C" w14:textId="77777777" w:rsidR="00C1556F" w:rsidRPr="00962245" w:rsidRDefault="00C1556F" w:rsidP="00205BDD">
            <w:pPr>
              <w:pStyle w:val="TableParagraph"/>
              <w:spacing w:before="43"/>
              <w:ind w:left="142" w:right="136"/>
              <w:jc w:val="center"/>
              <w:rPr>
                <w:b/>
                <w:color w:val="FFFFFF" w:themeColor="background1"/>
                <w:sz w:val="24"/>
                <w:szCs w:val="24"/>
              </w:rPr>
            </w:pPr>
            <w:r w:rsidRPr="00962245">
              <w:rPr>
                <w:b/>
                <w:color w:val="FFFFFF" w:themeColor="background1"/>
                <w:sz w:val="24"/>
                <w:szCs w:val="24"/>
              </w:rPr>
              <w:t>Version</w:t>
            </w:r>
          </w:p>
        </w:tc>
      </w:tr>
      <w:tr w:rsidR="00750C4D" w:rsidRPr="00962245" w14:paraId="46906F5E" w14:textId="77777777" w:rsidTr="00A5183D">
        <w:trPr>
          <w:trHeight w:val="347"/>
        </w:trPr>
        <w:tc>
          <w:tcPr>
            <w:tcW w:w="1674" w:type="pct"/>
          </w:tcPr>
          <w:p w14:paraId="2DCA29F9" w14:textId="5AC9214D" w:rsidR="00750C4D" w:rsidRPr="00962245" w:rsidRDefault="00CE6F27" w:rsidP="00CE1FD7">
            <w:pPr>
              <w:pStyle w:val="TableParagraph"/>
              <w:rPr>
                <w:sz w:val="24"/>
                <w:szCs w:val="24"/>
              </w:rPr>
            </w:pPr>
            <w:r w:rsidRPr="00962245">
              <w:rPr>
                <w:sz w:val="24"/>
                <w:szCs w:val="24"/>
              </w:rPr>
              <w:t>All Staff</w:t>
            </w:r>
          </w:p>
        </w:tc>
        <w:tc>
          <w:tcPr>
            <w:tcW w:w="1985" w:type="pct"/>
          </w:tcPr>
          <w:p w14:paraId="3FB90C13" w14:textId="77777777" w:rsidR="00750C4D" w:rsidRPr="00962245" w:rsidRDefault="00750C4D" w:rsidP="00205BDD">
            <w:pPr>
              <w:pStyle w:val="TableParagraph"/>
              <w:rPr>
                <w:sz w:val="24"/>
                <w:szCs w:val="24"/>
              </w:rPr>
            </w:pPr>
          </w:p>
        </w:tc>
        <w:tc>
          <w:tcPr>
            <w:tcW w:w="733" w:type="pct"/>
          </w:tcPr>
          <w:p w14:paraId="39110DD8" w14:textId="2E757979" w:rsidR="00750C4D" w:rsidRPr="00962245" w:rsidRDefault="00CE6F27" w:rsidP="006D75E4">
            <w:pPr>
              <w:pStyle w:val="TableParagraph"/>
              <w:ind w:left="258" w:right="251"/>
              <w:jc w:val="center"/>
              <w:rPr>
                <w:sz w:val="24"/>
                <w:szCs w:val="24"/>
              </w:rPr>
            </w:pPr>
            <w:r w:rsidRPr="00962245">
              <w:rPr>
                <w:sz w:val="24"/>
                <w:szCs w:val="24"/>
              </w:rPr>
              <w:t>October 2024</w:t>
            </w:r>
          </w:p>
        </w:tc>
        <w:tc>
          <w:tcPr>
            <w:tcW w:w="607" w:type="pct"/>
          </w:tcPr>
          <w:p w14:paraId="5E4CE23F" w14:textId="55346DC7" w:rsidR="00750C4D" w:rsidRPr="00962245" w:rsidRDefault="00CE6F27" w:rsidP="00205BDD">
            <w:pPr>
              <w:pStyle w:val="TableParagraph"/>
              <w:ind w:left="139" w:right="136"/>
              <w:jc w:val="center"/>
              <w:rPr>
                <w:sz w:val="24"/>
                <w:szCs w:val="24"/>
              </w:rPr>
            </w:pPr>
            <w:r w:rsidRPr="00962245">
              <w:rPr>
                <w:sz w:val="24"/>
                <w:szCs w:val="24"/>
              </w:rPr>
              <w:t>V3</w:t>
            </w:r>
          </w:p>
        </w:tc>
      </w:tr>
      <w:tr w:rsidR="000A38AE" w:rsidRPr="00962245" w14:paraId="4E7626E5" w14:textId="77777777" w:rsidTr="00A5183D">
        <w:trPr>
          <w:trHeight w:val="347"/>
        </w:trPr>
        <w:tc>
          <w:tcPr>
            <w:tcW w:w="1674" w:type="pct"/>
          </w:tcPr>
          <w:p w14:paraId="165CB540" w14:textId="5540A400" w:rsidR="000A38AE" w:rsidRPr="00962245" w:rsidRDefault="000A38AE" w:rsidP="00CE1FD7">
            <w:pPr>
              <w:pStyle w:val="TableParagraph"/>
              <w:rPr>
                <w:sz w:val="24"/>
                <w:szCs w:val="24"/>
              </w:rPr>
            </w:pPr>
            <w:r w:rsidRPr="00962245">
              <w:rPr>
                <w:sz w:val="24"/>
                <w:szCs w:val="24"/>
              </w:rPr>
              <w:t>All Staff</w:t>
            </w:r>
          </w:p>
        </w:tc>
        <w:tc>
          <w:tcPr>
            <w:tcW w:w="1985" w:type="pct"/>
          </w:tcPr>
          <w:p w14:paraId="7DA2061A" w14:textId="77777777" w:rsidR="000A38AE" w:rsidRPr="00962245" w:rsidRDefault="000A38AE" w:rsidP="00205BDD">
            <w:pPr>
              <w:pStyle w:val="TableParagraph"/>
              <w:rPr>
                <w:sz w:val="24"/>
                <w:szCs w:val="24"/>
              </w:rPr>
            </w:pPr>
          </w:p>
        </w:tc>
        <w:tc>
          <w:tcPr>
            <w:tcW w:w="733" w:type="pct"/>
          </w:tcPr>
          <w:p w14:paraId="4BD119F1" w14:textId="7ECB5884" w:rsidR="000A38AE" w:rsidRPr="00962245" w:rsidRDefault="000A38AE" w:rsidP="006D75E4">
            <w:pPr>
              <w:pStyle w:val="TableParagraph"/>
              <w:ind w:left="258" w:right="251"/>
              <w:jc w:val="center"/>
              <w:rPr>
                <w:sz w:val="24"/>
                <w:szCs w:val="24"/>
              </w:rPr>
            </w:pPr>
            <w:r w:rsidRPr="00962245">
              <w:rPr>
                <w:sz w:val="24"/>
                <w:szCs w:val="24"/>
              </w:rPr>
              <w:t>September 2025</w:t>
            </w:r>
          </w:p>
        </w:tc>
        <w:tc>
          <w:tcPr>
            <w:tcW w:w="607" w:type="pct"/>
          </w:tcPr>
          <w:p w14:paraId="2FDD0E30" w14:textId="26A52ECD" w:rsidR="000A38AE" w:rsidRPr="00962245" w:rsidRDefault="000A38AE" w:rsidP="00205BDD">
            <w:pPr>
              <w:pStyle w:val="TableParagraph"/>
              <w:ind w:left="139" w:right="136"/>
              <w:jc w:val="center"/>
              <w:rPr>
                <w:sz w:val="24"/>
                <w:szCs w:val="24"/>
              </w:rPr>
            </w:pPr>
            <w:r w:rsidRPr="00962245">
              <w:rPr>
                <w:sz w:val="24"/>
                <w:szCs w:val="24"/>
              </w:rPr>
              <w:t>V5</w:t>
            </w:r>
          </w:p>
        </w:tc>
      </w:tr>
    </w:tbl>
    <w:p w14:paraId="4B65B163" w14:textId="77777777" w:rsidR="00A5183D" w:rsidRPr="00962245" w:rsidRDefault="00A5183D" w:rsidP="00476632">
      <w:pPr>
        <w:spacing w:before="8"/>
        <w:ind w:left="0"/>
        <w:rPr>
          <w:rFonts w:cs="Arial"/>
          <w:b/>
          <w:sz w:val="24"/>
          <w:szCs w:val="24"/>
        </w:rPr>
      </w:pPr>
    </w:p>
    <w:p w14:paraId="17530007" w14:textId="5463EF81" w:rsidR="00476632" w:rsidRPr="00962245" w:rsidRDefault="00781DCD" w:rsidP="00476632">
      <w:pPr>
        <w:spacing w:before="8"/>
        <w:ind w:left="0"/>
        <w:rPr>
          <w:rFonts w:cs="Arial"/>
          <w:b/>
          <w:bCs/>
          <w:sz w:val="24"/>
          <w:szCs w:val="24"/>
        </w:rPr>
      </w:pPr>
      <w:r w:rsidRPr="00962245">
        <w:rPr>
          <w:rFonts w:cs="Arial"/>
          <w:b/>
          <w:sz w:val="24"/>
          <w:szCs w:val="24"/>
        </w:rPr>
        <w:t>Document Status:</w:t>
      </w:r>
    </w:p>
    <w:p w14:paraId="6634D6F2" w14:textId="77777777" w:rsidR="00476632" w:rsidRPr="00962245" w:rsidRDefault="00476632" w:rsidP="00476632">
      <w:pPr>
        <w:ind w:left="0"/>
        <w:rPr>
          <w:rFonts w:cs="Arial"/>
          <w:sz w:val="24"/>
          <w:szCs w:val="24"/>
        </w:rPr>
      </w:pPr>
      <w:r w:rsidRPr="00962245">
        <w:rPr>
          <w:rFonts w:eastAsia="Arial" w:cs="Arial"/>
          <w:spacing w:val="1"/>
          <w:sz w:val="24"/>
          <w:szCs w:val="24"/>
        </w:rPr>
        <w:t>T</w:t>
      </w:r>
      <w:r w:rsidRPr="00962245">
        <w:rPr>
          <w:rFonts w:eastAsia="Arial" w:cs="Arial"/>
          <w:sz w:val="24"/>
          <w:szCs w:val="24"/>
        </w:rPr>
        <w:t>his is</w:t>
      </w:r>
      <w:r w:rsidRPr="00962245">
        <w:rPr>
          <w:rFonts w:eastAsia="Arial" w:cs="Arial"/>
          <w:spacing w:val="-3"/>
          <w:sz w:val="24"/>
          <w:szCs w:val="24"/>
        </w:rPr>
        <w:t xml:space="preserve"> </w:t>
      </w:r>
      <w:r w:rsidRPr="00962245">
        <w:rPr>
          <w:rFonts w:eastAsia="Arial" w:cs="Arial"/>
          <w:sz w:val="24"/>
          <w:szCs w:val="24"/>
        </w:rPr>
        <w:t>a c</w:t>
      </w:r>
      <w:r w:rsidRPr="00962245">
        <w:rPr>
          <w:rFonts w:eastAsia="Arial" w:cs="Arial"/>
          <w:spacing w:val="-1"/>
          <w:sz w:val="24"/>
          <w:szCs w:val="24"/>
        </w:rPr>
        <w:t>o</w:t>
      </w:r>
      <w:r w:rsidRPr="00962245">
        <w:rPr>
          <w:rFonts w:eastAsia="Arial" w:cs="Arial"/>
          <w:sz w:val="24"/>
          <w:szCs w:val="24"/>
        </w:rPr>
        <w:t>ntrolled</w:t>
      </w:r>
      <w:r w:rsidRPr="00962245">
        <w:rPr>
          <w:rFonts w:eastAsia="Arial" w:cs="Arial"/>
          <w:spacing w:val="-2"/>
          <w:sz w:val="24"/>
          <w:szCs w:val="24"/>
        </w:rPr>
        <w:t xml:space="preserve"> </w:t>
      </w:r>
      <w:r w:rsidRPr="00962245">
        <w:rPr>
          <w:rFonts w:eastAsia="Arial" w:cs="Arial"/>
          <w:sz w:val="24"/>
          <w:szCs w:val="24"/>
        </w:rPr>
        <w:t>do</w:t>
      </w:r>
      <w:r w:rsidRPr="00962245">
        <w:rPr>
          <w:rFonts w:eastAsia="Arial" w:cs="Arial"/>
          <w:spacing w:val="-3"/>
          <w:sz w:val="24"/>
          <w:szCs w:val="24"/>
        </w:rPr>
        <w:t>c</w:t>
      </w:r>
      <w:r w:rsidRPr="00962245">
        <w:rPr>
          <w:rFonts w:eastAsia="Arial" w:cs="Arial"/>
          <w:sz w:val="24"/>
          <w:szCs w:val="24"/>
        </w:rPr>
        <w:t>u</w:t>
      </w:r>
      <w:r w:rsidRPr="00962245">
        <w:rPr>
          <w:rFonts w:eastAsia="Arial" w:cs="Arial"/>
          <w:spacing w:val="1"/>
          <w:sz w:val="24"/>
          <w:szCs w:val="24"/>
        </w:rPr>
        <w:t>m</w:t>
      </w:r>
      <w:r w:rsidRPr="00962245">
        <w:rPr>
          <w:rFonts w:eastAsia="Arial" w:cs="Arial"/>
          <w:spacing w:val="-2"/>
          <w:sz w:val="24"/>
          <w:szCs w:val="24"/>
        </w:rPr>
        <w:t>e</w:t>
      </w:r>
      <w:r w:rsidRPr="00962245">
        <w:rPr>
          <w:rFonts w:eastAsia="Arial" w:cs="Arial"/>
          <w:sz w:val="24"/>
          <w:szCs w:val="24"/>
        </w:rPr>
        <w:t>nt.</w:t>
      </w:r>
      <w:r w:rsidRPr="00962245">
        <w:rPr>
          <w:rFonts w:eastAsia="Arial" w:cs="Arial"/>
          <w:spacing w:val="-6"/>
          <w:sz w:val="24"/>
          <w:szCs w:val="24"/>
        </w:rPr>
        <w:t xml:space="preserve"> </w:t>
      </w:r>
      <w:r w:rsidRPr="00962245">
        <w:rPr>
          <w:rFonts w:eastAsia="Arial" w:cs="Arial"/>
          <w:spacing w:val="8"/>
          <w:sz w:val="24"/>
          <w:szCs w:val="24"/>
        </w:rPr>
        <w:t>W</w:t>
      </w:r>
      <w:r w:rsidRPr="00962245">
        <w:rPr>
          <w:rFonts w:eastAsia="Arial" w:cs="Arial"/>
          <w:spacing w:val="-2"/>
          <w:sz w:val="24"/>
          <w:szCs w:val="24"/>
        </w:rPr>
        <w:t>h</w:t>
      </w:r>
      <w:r w:rsidRPr="00962245">
        <w:rPr>
          <w:rFonts w:eastAsia="Arial" w:cs="Arial"/>
          <w:sz w:val="24"/>
          <w:szCs w:val="24"/>
        </w:rPr>
        <w:t>i</w:t>
      </w:r>
      <w:r w:rsidRPr="00962245">
        <w:rPr>
          <w:rFonts w:eastAsia="Arial" w:cs="Arial"/>
          <w:spacing w:val="-1"/>
          <w:sz w:val="24"/>
          <w:szCs w:val="24"/>
        </w:rPr>
        <w:t>l</w:t>
      </w:r>
      <w:r w:rsidRPr="00962245">
        <w:rPr>
          <w:rFonts w:eastAsia="Arial" w:cs="Arial"/>
          <w:sz w:val="24"/>
          <w:szCs w:val="24"/>
        </w:rPr>
        <w:t>st</w:t>
      </w:r>
      <w:r w:rsidRPr="00962245">
        <w:rPr>
          <w:rFonts w:eastAsia="Arial" w:cs="Arial"/>
          <w:spacing w:val="-2"/>
          <w:sz w:val="24"/>
          <w:szCs w:val="24"/>
        </w:rPr>
        <w:t xml:space="preserve"> </w:t>
      </w:r>
      <w:r w:rsidRPr="00962245">
        <w:rPr>
          <w:rFonts w:eastAsia="Arial" w:cs="Arial"/>
          <w:sz w:val="24"/>
          <w:szCs w:val="24"/>
        </w:rPr>
        <w:t>t</w:t>
      </w:r>
      <w:r w:rsidRPr="00962245">
        <w:rPr>
          <w:rFonts w:eastAsia="Arial" w:cs="Arial"/>
          <w:spacing w:val="1"/>
          <w:sz w:val="24"/>
          <w:szCs w:val="24"/>
        </w:rPr>
        <w:t>h</w:t>
      </w:r>
      <w:r w:rsidRPr="00962245">
        <w:rPr>
          <w:rFonts w:eastAsia="Arial" w:cs="Arial"/>
          <w:sz w:val="24"/>
          <w:szCs w:val="24"/>
        </w:rPr>
        <w:t xml:space="preserve">is </w:t>
      </w:r>
      <w:r w:rsidRPr="00962245">
        <w:rPr>
          <w:rFonts w:eastAsia="Arial" w:cs="Arial"/>
          <w:spacing w:val="-2"/>
          <w:sz w:val="24"/>
          <w:szCs w:val="24"/>
        </w:rPr>
        <w:t>d</w:t>
      </w:r>
      <w:r w:rsidRPr="00962245">
        <w:rPr>
          <w:rFonts w:eastAsia="Arial" w:cs="Arial"/>
          <w:sz w:val="24"/>
          <w:szCs w:val="24"/>
        </w:rPr>
        <w:t>o</w:t>
      </w:r>
      <w:r w:rsidRPr="00962245">
        <w:rPr>
          <w:rFonts w:eastAsia="Arial" w:cs="Arial"/>
          <w:spacing w:val="-3"/>
          <w:sz w:val="24"/>
          <w:szCs w:val="24"/>
        </w:rPr>
        <w:t>c</w:t>
      </w:r>
      <w:r w:rsidRPr="00962245">
        <w:rPr>
          <w:rFonts w:eastAsia="Arial" w:cs="Arial"/>
          <w:sz w:val="24"/>
          <w:szCs w:val="24"/>
        </w:rPr>
        <w:t>u</w:t>
      </w:r>
      <w:r w:rsidRPr="00962245">
        <w:rPr>
          <w:rFonts w:eastAsia="Arial" w:cs="Arial"/>
          <w:spacing w:val="1"/>
          <w:sz w:val="24"/>
          <w:szCs w:val="24"/>
        </w:rPr>
        <w:t>m</w:t>
      </w:r>
      <w:r w:rsidRPr="00962245">
        <w:rPr>
          <w:rFonts w:eastAsia="Arial" w:cs="Arial"/>
          <w:spacing w:val="-2"/>
          <w:sz w:val="24"/>
          <w:szCs w:val="24"/>
        </w:rPr>
        <w:t>e</w:t>
      </w:r>
      <w:r w:rsidRPr="00962245">
        <w:rPr>
          <w:rFonts w:eastAsia="Arial" w:cs="Arial"/>
          <w:sz w:val="24"/>
          <w:szCs w:val="24"/>
        </w:rPr>
        <w:t>nt</w:t>
      </w:r>
      <w:r w:rsidRPr="00962245">
        <w:rPr>
          <w:rFonts w:eastAsia="Arial" w:cs="Arial"/>
          <w:spacing w:val="-2"/>
          <w:sz w:val="24"/>
          <w:szCs w:val="24"/>
        </w:rPr>
        <w:t xml:space="preserve"> </w:t>
      </w:r>
      <w:r w:rsidRPr="00962245">
        <w:rPr>
          <w:rFonts w:eastAsia="Arial" w:cs="Arial"/>
          <w:spacing w:val="1"/>
          <w:sz w:val="24"/>
          <w:szCs w:val="24"/>
        </w:rPr>
        <w:t>m</w:t>
      </w:r>
      <w:r w:rsidRPr="00962245">
        <w:rPr>
          <w:rFonts w:eastAsia="Arial" w:cs="Arial"/>
          <w:sz w:val="24"/>
          <w:szCs w:val="24"/>
        </w:rPr>
        <w:t>ay</w:t>
      </w:r>
      <w:r w:rsidRPr="00962245">
        <w:rPr>
          <w:rFonts w:eastAsia="Arial" w:cs="Arial"/>
          <w:spacing w:val="-3"/>
          <w:sz w:val="24"/>
          <w:szCs w:val="24"/>
        </w:rPr>
        <w:t xml:space="preserve"> </w:t>
      </w:r>
      <w:r w:rsidRPr="00962245">
        <w:rPr>
          <w:rFonts w:eastAsia="Arial" w:cs="Arial"/>
          <w:spacing w:val="1"/>
          <w:sz w:val="24"/>
          <w:szCs w:val="24"/>
        </w:rPr>
        <w:t>b</w:t>
      </w:r>
      <w:r w:rsidRPr="00962245">
        <w:rPr>
          <w:rFonts w:eastAsia="Arial" w:cs="Arial"/>
          <w:sz w:val="24"/>
          <w:szCs w:val="24"/>
        </w:rPr>
        <w:t>e</w:t>
      </w:r>
      <w:r w:rsidRPr="00962245">
        <w:rPr>
          <w:rFonts w:eastAsia="Arial" w:cs="Arial"/>
          <w:spacing w:val="-2"/>
          <w:sz w:val="24"/>
          <w:szCs w:val="24"/>
        </w:rPr>
        <w:t xml:space="preserve"> </w:t>
      </w:r>
      <w:r w:rsidRPr="00962245">
        <w:rPr>
          <w:rFonts w:eastAsia="Arial" w:cs="Arial"/>
          <w:spacing w:val="1"/>
          <w:sz w:val="24"/>
          <w:szCs w:val="24"/>
        </w:rPr>
        <w:t>p</w:t>
      </w:r>
      <w:r w:rsidRPr="00962245">
        <w:rPr>
          <w:rFonts w:eastAsia="Arial" w:cs="Arial"/>
          <w:sz w:val="24"/>
          <w:szCs w:val="24"/>
        </w:rPr>
        <w:t>r</w:t>
      </w:r>
      <w:r w:rsidRPr="00962245">
        <w:rPr>
          <w:rFonts w:eastAsia="Arial" w:cs="Arial"/>
          <w:spacing w:val="-2"/>
          <w:sz w:val="24"/>
          <w:szCs w:val="24"/>
        </w:rPr>
        <w:t>i</w:t>
      </w:r>
      <w:r w:rsidRPr="00962245">
        <w:rPr>
          <w:rFonts w:eastAsia="Arial" w:cs="Arial"/>
          <w:sz w:val="24"/>
          <w:szCs w:val="24"/>
        </w:rPr>
        <w:t>nt</w:t>
      </w:r>
      <w:r w:rsidRPr="00962245">
        <w:rPr>
          <w:rFonts w:eastAsia="Arial" w:cs="Arial"/>
          <w:spacing w:val="-1"/>
          <w:sz w:val="24"/>
          <w:szCs w:val="24"/>
        </w:rPr>
        <w:t>e</w:t>
      </w:r>
      <w:r w:rsidRPr="00962245">
        <w:rPr>
          <w:rFonts w:eastAsia="Arial" w:cs="Arial"/>
          <w:sz w:val="24"/>
          <w:szCs w:val="24"/>
        </w:rPr>
        <w:t>d,</w:t>
      </w:r>
      <w:r w:rsidRPr="00962245">
        <w:rPr>
          <w:rFonts w:eastAsia="Arial" w:cs="Arial"/>
          <w:spacing w:val="-2"/>
          <w:sz w:val="24"/>
          <w:szCs w:val="24"/>
        </w:rPr>
        <w:t xml:space="preserve"> </w:t>
      </w:r>
      <w:r w:rsidRPr="00962245">
        <w:rPr>
          <w:rFonts w:eastAsia="Arial" w:cs="Arial"/>
          <w:sz w:val="24"/>
          <w:szCs w:val="24"/>
        </w:rPr>
        <w:t>t</w:t>
      </w:r>
      <w:r w:rsidRPr="00962245">
        <w:rPr>
          <w:rFonts w:eastAsia="Arial" w:cs="Arial"/>
          <w:spacing w:val="1"/>
          <w:sz w:val="24"/>
          <w:szCs w:val="24"/>
        </w:rPr>
        <w:t>h</w:t>
      </w:r>
      <w:r w:rsidRPr="00962245">
        <w:rPr>
          <w:rFonts w:eastAsia="Arial" w:cs="Arial"/>
          <w:sz w:val="24"/>
          <w:szCs w:val="24"/>
        </w:rPr>
        <w:t xml:space="preserve">e electronic </w:t>
      </w:r>
      <w:r w:rsidRPr="00962245">
        <w:rPr>
          <w:rFonts w:eastAsia="Arial" w:cs="Arial"/>
          <w:spacing w:val="-3"/>
          <w:sz w:val="24"/>
          <w:szCs w:val="24"/>
        </w:rPr>
        <w:t>v</w:t>
      </w:r>
      <w:r w:rsidRPr="00962245">
        <w:rPr>
          <w:rFonts w:eastAsia="Arial" w:cs="Arial"/>
          <w:sz w:val="24"/>
          <w:szCs w:val="24"/>
        </w:rPr>
        <w:t>ers</w:t>
      </w:r>
      <w:r w:rsidRPr="00962245">
        <w:rPr>
          <w:rFonts w:eastAsia="Arial" w:cs="Arial"/>
          <w:spacing w:val="-2"/>
          <w:sz w:val="24"/>
          <w:szCs w:val="24"/>
        </w:rPr>
        <w:t>i</w:t>
      </w:r>
      <w:r w:rsidRPr="00962245">
        <w:rPr>
          <w:rFonts w:eastAsia="Arial" w:cs="Arial"/>
          <w:sz w:val="24"/>
          <w:szCs w:val="24"/>
        </w:rPr>
        <w:t xml:space="preserve">on </w:t>
      </w:r>
      <w:r w:rsidRPr="00962245">
        <w:rPr>
          <w:rFonts w:eastAsia="Arial" w:cs="Arial"/>
          <w:spacing w:val="-1"/>
          <w:sz w:val="24"/>
          <w:szCs w:val="24"/>
        </w:rPr>
        <w:t>p</w:t>
      </w:r>
      <w:r w:rsidRPr="00962245">
        <w:rPr>
          <w:rFonts w:eastAsia="Arial" w:cs="Arial"/>
          <w:sz w:val="24"/>
          <w:szCs w:val="24"/>
        </w:rPr>
        <w:t>os</w:t>
      </w:r>
      <w:r w:rsidRPr="00962245">
        <w:rPr>
          <w:rFonts w:eastAsia="Arial" w:cs="Arial"/>
          <w:spacing w:val="-2"/>
          <w:sz w:val="24"/>
          <w:szCs w:val="24"/>
        </w:rPr>
        <w:t>t</w:t>
      </w:r>
      <w:r w:rsidRPr="00962245">
        <w:rPr>
          <w:rFonts w:eastAsia="Arial" w:cs="Arial"/>
          <w:sz w:val="24"/>
          <w:szCs w:val="24"/>
        </w:rPr>
        <w:t xml:space="preserve">ed </w:t>
      </w:r>
      <w:r w:rsidRPr="00962245">
        <w:rPr>
          <w:rFonts w:eastAsia="Arial" w:cs="Arial"/>
          <w:spacing w:val="-1"/>
          <w:sz w:val="24"/>
          <w:szCs w:val="24"/>
        </w:rPr>
        <w:t>o</w:t>
      </w:r>
      <w:r w:rsidRPr="00962245">
        <w:rPr>
          <w:rFonts w:eastAsia="Arial" w:cs="Arial"/>
          <w:sz w:val="24"/>
          <w:szCs w:val="24"/>
        </w:rPr>
        <w:t xml:space="preserve">n </w:t>
      </w:r>
      <w:r w:rsidRPr="00962245">
        <w:rPr>
          <w:rFonts w:eastAsia="Arial" w:cs="Arial"/>
          <w:spacing w:val="-2"/>
          <w:sz w:val="24"/>
          <w:szCs w:val="24"/>
        </w:rPr>
        <w:t>t</w:t>
      </w:r>
      <w:r w:rsidRPr="00962245">
        <w:rPr>
          <w:rFonts w:eastAsia="Arial" w:cs="Arial"/>
          <w:sz w:val="24"/>
          <w:szCs w:val="24"/>
        </w:rPr>
        <w:t>he i</w:t>
      </w:r>
      <w:r w:rsidRPr="00962245">
        <w:rPr>
          <w:rFonts w:eastAsia="Arial" w:cs="Arial"/>
          <w:spacing w:val="-2"/>
          <w:sz w:val="24"/>
          <w:szCs w:val="24"/>
        </w:rPr>
        <w:t>n</w:t>
      </w:r>
      <w:r w:rsidRPr="00962245">
        <w:rPr>
          <w:rFonts w:eastAsia="Arial" w:cs="Arial"/>
          <w:sz w:val="24"/>
          <w:szCs w:val="24"/>
        </w:rPr>
        <w:t>tra</w:t>
      </w:r>
      <w:r w:rsidRPr="00962245">
        <w:rPr>
          <w:rFonts w:eastAsia="Arial" w:cs="Arial"/>
          <w:spacing w:val="1"/>
          <w:sz w:val="24"/>
          <w:szCs w:val="24"/>
        </w:rPr>
        <w:t>n</w:t>
      </w:r>
      <w:r w:rsidRPr="00962245">
        <w:rPr>
          <w:rFonts w:eastAsia="Arial" w:cs="Arial"/>
          <w:spacing w:val="-2"/>
          <w:sz w:val="24"/>
          <w:szCs w:val="24"/>
        </w:rPr>
        <w:t>e</w:t>
      </w:r>
      <w:r w:rsidRPr="00962245">
        <w:rPr>
          <w:rFonts w:eastAsia="Arial" w:cs="Arial"/>
          <w:sz w:val="24"/>
          <w:szCs w:val="24"/>
        </w:rPr>
        <w:t>t is t</w:t>
      </w:r>
      <w:r w:rsidRPr="00962245">
        <w:rPr>
          <w:rFonts w:eastAsia="Arial" w:cs="Arial"/>
          <w:spacing w:val="-1"/>
          <w:sz w:val="24"/>
          <w:szCs w:val="24"/>
        </w:rPr>
        <w:t>h</w:t>
      </w:r>
      <w:r w:rsidRPr="00962245">
        <w:rPr>
          <w:rFonts w:eastAsia="Arial" w:cs="Arial"/>
          <w:sz w:val="24"/>
          <w:szCs w:val="24"/>
        </w:rPr>
        <w:t>e c</w:t>
      </w:r>
      <w:r w:rsidRPr="00962245">
        <w:rPr>
          <w:rFonts w:eastAsia="Arial" w:cs="Arial"/>
          <w:spacing w:val="1"/>
          <w:sz w:val="24"/>
          <w:szCs w:val="24"/>
        </w:rPr>
        <w:t>o</w:t>
      </w:r>
      <w:r w:rsidRPr="00962245">
        <w:rPr>
          <w:rFonts w:eastAsia="Arial" w:cs="Arial"/>
          <w:spacing w:val="-2"/>
          <w:sz w:val="24"/>
          <w:szCs w:val="24"/>
        </w:rPr>
        <w:t>n</w:t>
      </w:r>
      <w:r w:rsidRPr="00962245">
        <w:rPr>
          <w:rFonts w:eastAsia="Arial" w:cs="Arial"/>
          <w:sz w:val="24"/>
          <w:szCs w:val="24"/>
        </w:rPr>
        <w:t xml:space="preserve">trolled </w:t>
      </w:r>
      <w:r w:rsidRPr="00962245">
        <w:rPr>
          <w:rFonts w:eastAsia="Arial" w:cs="Arial"/>
          <w:spacing w:val="-2"/>
          <w:sz w:val="24"/>
          <w:szCs w:val="24"/>
        </w:rPr>
        <w:t>c</w:t>
      </w:r>
      <w:r w:rsidRPr="00962245">
        <w:rPr>
          <w:rFonts w:eastAsia="Arial" w:cs="Arial"/>
          <w:sz w:val="24"/>
          <w:szCs w:val="24"/>
        </w:rPr>
        <w:t>op</w:t>
      </w:r>
      <w:r w:rsidRPr="00962245">
        <w:rPr>
          <w:rFonts w:eastAsia="Arial" w:cs="Arial"/>
          <w:spacing w:val="-3"/>
          <w:sz w:val="24"/>
          <w:szCs w:val="24"/>
        </w:rPr>
        <w:t>y</w:t>
      </w:r>
      <w:r w:rsidRPr="00962245">
        <w:rPr>
          <w:rFonts w:eastAsia="Arial" w:cs="Arial"/>
          <w:sz w:val="24"/>
          <w:szCs w:val="24"/>
        </w:rPr>
        <w:t>. Any</w:t>
      </w:r>
      <w:r w:rsidRPr="00962245">
        <w:rPr>
          <w:rFonts w:eastAsia="Arial" w:cs="Arial"/>
          <w:spacing w:val="-3"/>
          <w:sz w:val="24"/>
          <w:szCs w:val="24"/>
        </w:rPr>
        <w:t xml:space="preserve"> </w:t>
      </w:r>
      <w:r w:rsidRPr="00962245">
        <w:rPr>
          <w:rFonts w:eastAsia="Arial" w:cs="Arial"/>
          <w:spacing w:val="1"/>
          <w:sz w:val="24"/>
          <w:szCs w:val="24"/>
        </w:rPr>
        <w:t>p</w:t>
      </w:r>
      <w:r w:rsidRPr="00962245">
        <w:rPr>
          <w:rFonts w:eastAsia="Arial" w:cs="Arial"/>
          <w:sz w:val="24"/>
          <w:szCs w:val="24"/>
        </w:rPr>
        <w:t>r</w:t>
      </w:r>
      <w:r w:rsidRPr="00962245">
        <w:rPr>
          <w:rFonts w:eastAsia="Arial" w:cs="Arial"/>
          <w:spacing w:val="-2"/>
          <w:sz w:val="24"/>
          <w:szCs w:val="24"/>
        </w:rPr>
        <w:t>i</w:t>
      </w:r>
      <w:r w:rsidRPr="00962245">
        <w:rPr>
          <w:rFonts w:eastAsia="Arial" w:cs="Arial"/>
          <w:sz w:val="24"/>
          <w:szCs w:val="24"/>
        </w:rPr>
        <w:t>nt</w:t>
      </w:r>
      <w:r w:rsidRPr="00962245">
        <w:rPr>
          <w:rFonts w:eastAsia="Arial" w:cs="Arial"/>
          <w:spacing w:val="1"/>
          <w:sz w:val="24"/>
          <w:szCs w:val="24"/>
        </w:rPr>
        <w:t>e</w:t>
      </w:r>
      <w:r w:rsidRPr="00962245">
        <w:rPr>
          <w:rFonts w:eastAsia="Arial" w:cs="Arial"/>
          <w:sz w:val="24"/>
          <w:szCs w:val="24"/>
        </w:rPr>
        <w:t>d copies</w:t>
      </w:r>
      <w:r w:rsidRPr="00962245">
        <w:rPr>
          <w:rFonts w:eastAsia="Arial" w:cs="Arial"/>
          <w:spacing w:val="-2"/>
          <w:sz w:val="24"/>
          <w:szCs w:val="24"/>
        </w:rPr>
        <w:t xml:space="preserve"> o</w:t>
      </w:r>
      <w:r w:rsidRPr="00962245">
        <w:rPr>
          <w:rFonts w:eastAsia="Arial" w:cs="Arial"/>
          <w:sz w:val="24"/>
          <w:szCs w:val="24"/>
        </w:rPr>
        <w:t>f</w:t>
      </w:r>
      <w:r w:rsidRPr="00962245">
        <w:rPr>
          <w:rFonts w:eastAsia="Arial" w:cs="Arial"/>
          <w:spacing w:val="2"/>
          <w:sz w:val="24"/>
          <w:szCs w:val="24"/>
        </w:rPr>
        <w:t xml:space="preserve"> </w:t>
      </w:r>
      <w:r w:rsidRPr="00962245">
        <w:rPr>
          <w:rFonts w:eastAsia="Arial" w:cs="Arial"/>
          <w:spacing w:val="-2"/>
          <w:sz w:val="24"/>
          <w:szCs w:val="24"/>
        </w:rPr>
        <w:t>t</w:t>
      </w:r>
      <w:r w:rsidRPr="00962245">
        <w:rPr>
          <w:rFonts w:eastAsia="Arial" w:cs="Arial"/>
          <w:sz w:val="24"/>
          <w:szCs w:val="24"/>
        </w:rPr>
        <w:t>he</w:t>
      </w:r>
      <w:r w:rsidRPr="00962245">
        <w:rPr>
          <w:rFonts w:eastAsia="Arial" w:cs="Arial"/>
          <w:spacing w:val="-2"/>
          <w:sz w:val="24"/>
          <w:szCs w:val="24"/>
        </w:rPr>
        <w:t xml:space="preserve"> </w:t>
      </w:r>
      <w:r w:rsidRPr="00962245">
        <w:rPr>
          <w:rFonts w:eastAsia="Arial" w:cs="Arial"/>
          <w:sz w:val="24"/>
          <w:szCs w:val="24"/>
        </w:rPr>
        <w:t>doc</w:t>
      </w:r>
      <w:r w:rsidRPr="00962245">
        <w:rPr>
          <w:rFonts w:eastAsia="Arial" w:cs="Arial"/>
          <w:spacing w:val="-2"/>
          <w:sz w:val="24"/>
          <w:szCs w:val="24"/>
        </w:rPr>
        <w:t>u</w:t>
      </w:r>
      <w:r w:rsidRPr="00962245">
        <w:rPr>
          <w:rFonts w:eastAsia="Arial" w:cs="Arial"/>
          <w:spacing w:val="1"/>
          <w:sz w:val="24"/>
          <w:szCs w:val="24"/>
        </w:rPr>
        <w:t>m</w:t>
      </w:r>
      <w:r w:rsidRPr="00962245">
        <w:rPr>
          <w:rFonts w:eastAsia="Arial" w:cs="Arial"/>
          <w:spacing w:val="-2"/>
          <w:sz w:val="24"/>
          <w:szCs w:val="24"/>
        </w:rPr>
        <w:t>en</w:t>
      </w:r>
      <w:r w:rsidRPr="00962245">
        <w:rPr>
          <w:rFonts w:eastAsia="Arial" w:cs="Arial"/>
          <w:sz w:val="24"/>
          <w:szCs w:val="24"/>
        </w:rPr>
        <w:t xml:space="preserve">t are </w:t>
      </w:r>
      <w:r w:rsidRPr="00962245">
        <w:rPr>
          <w:rFonts w:eastAsia="Arial" w:cs="Arial"/>
          <w:spacing w:val="-1"/>
          <w:sz w:val="24"/>
          <w:szCs w:val="24"/>
        </w:rPr>
        <w:t>n</w:t>
      </w:r>
      <w:r w:rsidRPr="00962245">
        <w:rPr>
          <w:rFonts w:eastAsia="Arial" w:cs="Arial"/>
          <w:sz w:val="24"/>
          <w:szCs w:val="24"/>
        </w:rPr>
        <w:t xml:space="preserve">ot </w:t>
      </w:r>
      <w:r w:rsidRPr="00962245">
        <w:rPr>
          <w:rFonts w:eastAsia="Arial" w:cs="Arial"/>
          <w:spacing w:val="-3"/>
          <w:sz w:val="24"/>
          <w:szCs w:val="24"/>
        </w:rPr>
        <w:t>c</w:t>
      </w:r>
      <w:r w:rsidRPr="00962245">
        <w:rPr>
          <w:rFonts w:eastAsia="Arial" w:cs="Arial"/>
          <w:sz w:val="24"/>
          <w:szCs w:val="24"/>
        </w:rPr>
        <w:t>ontroll</w:t>
      </w:r>
      <w:r w:rsidRPr="00962245">
        <w:rPr>
          <w:rFonts w:eastAsia="Arial" w:cs="Arial"/>
          <w:spacing w:val="-2"/>
          <w:sz w:val="24"/>
          <w:szCs w:val="24"/>
        </w:rPr>
        <w:t>ed</w:t>
      </w:r>
    </w:p>
    <w:p w14:paraId="1426E9EB" w14:textId="77777777" w:rsidR="008925A7" w:rsidRPr="00962245" w:rsidRDefault="008925A7" w:rsidP="00476632">
      <w:pPr>
        <w:ind w:left="0"/>
        <w:rPr>
          <w:sz w:val="24"/>
          <w:szCs w:val="24"/>
        </w:rPr>
      </w:pPr>
    </w:p>
    <w:p w14:paraId="33E89458" w14:textId="77777777" w:rsidR="00205BDD" w:rsidRPr="00962245" w:rsidRDefault="00205BDD" w:rsidP="00505640">
      <w:pPr>
        <w:rPr>
          <w:b/>
          <w:sz w:val="24"/>
          <w:szCs w:val="24"/>
        </w:rPr>
      </w:pPr>
    </w:p>
    <w:p w14:paraId="2C35501D" w14:textId="4D77619E" w:rsidR="0079146A" w:rsidRPr="00962245" w:rsidRDefault="0079146A">
      <w:pPr>
        <w:widowControl/>
        <w:spacing w:after="200" w:line="276" w:lineRule="auto"/>
        <w:ind w:left="0"/>
        <w:jc w:val="left"/>
        <w:rPr>
          <w:b/>
          <w:sz w:val="24"/>
          <w:szCs w:val="24"/>
        </w:rPr>
      </w:pPr>
      <w:r w:rsidRPr="00962245">
        <w:rPr>
          <w:b/>
          <w:sz w:val="24"/>
          <w:szCs w:val="24"/>
        </w:rPr>
        <w:br w:type="page"/>
      </w:r>
    </w:p>
    <w:p w14:paraId="77E8BADE" w14:textId="77777777" w:rsidR="00A5183D" w:rsidRPr="00962245" w:rsidRDefault="00A5183D" w:rsidP="00650028">
      <w:pPr>
        <w:ind w:left="0" w:firstLine="460"/>
        <w:jc w:val="left"/>
        <w:rPr>
          <w:b/>
          <w:sz w:val="24"/>
          <w:szCs w:val="24"/>
        </w:rPr>
      </w:pPr>
    </w:p>
    <w:p w14:paraId="144F326B" w14:textId="77777777" w:rsidR="00785844" w:rsidRPr="00962245" w:rsidRDefault="008925A7" w:rsidP="00650028">
      <w:pPr>
        <w:ind w:left="0" w:firstLine="460"/>
        <w:jc w:val="left"/>
        <w:rPr>
          <w:noProof/>
          <w:sz w:val="24"/>
          <w:szCs w:val="24"/>
        </w:rPr>
      </w:pPr>
      <w:r w:rsidRPr="00962245">
        <w:rPr>
          <w:b/>
          <w:sz w:val="24"/>
          <w:szCs w:val="24"/>
        </w:rPr>
        <w:t xml:space="preserve">Contents </w:t>
      </w:r>
      <w:r w:rsidR="00E94359" w:rsidRPr="00962245">
        <w:rPr>
          <w:sz w:val="24"/>
          <w:szCs w:val="24"/>
        </w:rPr>
        <w:fldChar w:fldCharType="begin"/>
      </w:r>
      <w:r w:rsidR="00E94359" w:rsidRPr="00962245">
        <w:rPr>
          <w:sz w:val="24"/>
          <w:szCs w:val="24"/>
        </w:rPr>
        <w:instrText xml:space="preserve"> TOC \o "1-1" \h \z \u </w:instrText>
      </w:r>
      <w:r w:rsidR="00E94359" w:rsidRPr="00962245">
        <w:rPr>
          <w:sz w:val="24"/>
          <w:szCs w:val="24"/>
        </w:rPr>
        <w:fldChar w:fldCharType="separate"/>
      </w:r>
    </w:p>
    <w:p w14:paraId="3255AA0A" w14:textId="01E9A1E8" w:rsidR="00553E64" w:rsidRPr="00962245" w:rsidRDefault="00553E64" w:rsidP="00553E64">
      <w:pPr>
        <w:autoSpaceDE w:val="0"/>
        <w:autoSpaceDN w:val="0"/>
        <w:ind w:left="0"/>
        <w:jc w:val="left"/>
        <w:rPr>
          <w:rFonts w:eastAsia="Calibri" w:cs="Arial"/>
          <w:b/>
          <w:bCs/>
          <w:sz w:val="24"/>
          <w:szCs w:val="24"/>
        </w:rPr>
      </w:pPr>
    </w:p>
    <w:p w14:paraId="4EF2AE83" w14:textId="39A4CFE5" w:rsidR="00EC2C6D" w:rsidRPr="00962245" w:rsidRDefault="00EC2C6D"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Introduction</w:t>
      </w:r>
    </w:p>
    <w:p w14:paraId="087EA9E1" w14:textId="6304FE46" w:rsidR="00EF7DA0" w:rsidRPr="00962245" w:rsidRDefault="00EF7DA0"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Status</w:t>
      </w:r>
    </w:p>
    <w:p w14:paraId="3FCC6F4E" w14:textId="7C78A09E" w:rsidR="00553E64" w:rsidRPr="00962245" w:rsidRDefault="00EC2C6D" w:rsidP="001C3442">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Pu</w:t>
      </w:r>
      <w:r w:rsidR="00553E64" w:rsidRPr="00962245">
        <w:rPr>
          <w:rFonts w:eastAsia="Calibri" w:cs="Arial"/>
          <w:sz w:val="24"/>
          <w:szCs w:val="24"/>
        </w:rPr>
        <w:t>rpose and scope</w:t>
      </w:r>
    </w:p>
    <w:p w14:paraId="20D6CB45" w14:textId="5466EC1A"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Definitions</w:t>
      </w:r>
    </w:p>
    <w:p w14:paraId="40A99BAB" w14:textId="6AA5ED15" w:rsidR="00CD6E78" w:rsidRPr="00962245" w:rsidRDefault="00CD6E78"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Responsibilities</w:t>
      </w:r>
    </w:p>
    <w:p w14:paraId="31A89257"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Identification, declaration and review of interests (including gifts and hospitality)</w:t>
      </w:r>
    </w:p>
    <w:p w14:paraId="2B02D52B"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Identification &amp; declaration of interests</w:t>
      </w:r>
    </w:p>
    <w:p w14:paraId="26B8A9FD"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Proactive review of interests</w:t>
      </w:r>
    </w:p>
    <w:p w14:paraId="155E20CF"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Declarations of interest in meetings</w:t>
      </w:r>
    </w:p>
    <w:p w14:paraId="571D6D21"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Strategic decision-making groups</w:t>
      </w:r>
    </w:p>
    <w:p w14:paraId="1EF07337"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Conflicts of Interest in Meetings: Quoracy</w:t>
      </w:r>
    </w:p>
    <w:p w14:paraId="0980D1DC"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Gifts and Hospitality</w:t>
      </w:r>
    </w:p>
    <w:p w14:paraId="2DFFA656"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Records and publication</w:t>
      </w:r>
      <w:r w:rsidRPr="00962245">
        <w:rPr>
          <w:rFonts w:eastAsia="Calibri" w:cs="Arial"/>
          <w:sz w:val="24"/>
          <w:szCs w:val="24"/>
        </w:rPr>
        <w:tab/>
      </w:r>
    </w:p>
    <w:p w14:paraId="34BF2B4F"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Wider transparency initiatives</w:t>
      </w:r>
    </w:p>
    <w:p w14:paraId="24ED3EC2"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Management of interests – general</w:t>
      </w:r>
    </w:p>
    <w:p w14:paraId="3C8D4FC6"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Management of interests – other common situations</w:t>
      </w:r>
    </w:p>
    <w:p w14:paraId="143A3AB8"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Code of Conduct</w:t>
      </w:r>
    </w:p>
    <w:p w14:paraId="18EB6BE1"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Private Conduct</w:t>
      </w:r>
      <w:r w:rsidRPr="00962245">
        <w:rPr>
          <w:rFonts w:eastAsia="Calibri" w:cs="Arial"/>
          <w:sz w:val="24"/>
          <w:szCs w:val="24"/>
        </w:rPr>
        <w:tab/>
      </w:r>
    </w:p>
    <w:p w14:paraId="1A9651B6"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Counter Fraud</w:t>
      </w:r>
    </w:p>
    <w:p w14:paraId="13C964B9"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Whistleblowing</w:t>
      </w:r>
    </w:p>
    <w:p w14:paraId="3029CA20"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Conflicts of Interest and the Commissioning Cycle</w:t>
      </w:r>
    </w:p>
    <w:p w14:paraId="4E3BFAF3"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Dealing with breaches</w:t>
      </w:r>
    </w:p>
    <w:p w14:paraId="6E17277F"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Identifying and reporting breaches</w:t>
      </w:r>
    </w:p>
    <w:p w14:paraId="09533092"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Taking action in response to breaches</w:t>
      </w:r>
    </w:p>
    <w:p w14:paraId="577B0736"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Learning and transparency concerning breaches</w:t>
      </w:r>
    </w:p>
    <w:p w14:paraId="25D088F9"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Training</w:t>
      </w:r>
    </w:p>
    <w:p w14:paraId="4C237094"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Related documents</w:t>
      </w:r>
    </w:p>
    <w:p w14:paraId="06A2B97B"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Monitoring Review and Archiving</w:t>
      </w:r>
    </w:p>
    <w:p w14:paraId="2BB263C0" w14:textId="77777777" w:rsidR="00553E64" w:rsidRPr="00962245" w:rsidRDefault="00553E64" w:rsidP="006B127C">
      <w:pPr>
        <w:widowControl/>
        <w:numPr>
          <w:ilvl w:val="0"/>
          <w:numId w:val="7"/>
        </w:numPr>
        <w:autoSpaceDE w:val="0"/>
        <w:autoSpaceDN w:val="0"/>
        <w:spacing w:after="160" w:line="259" w:lineRule="auto"/>
        <w:contextualSpacing/>
        <w:jc w:val="left"/>
        <w:rPr>
          <w:rFonts w:eastAsia="Calibri" w:cs="Arial"/>
          <w:sz w:val="24"/>
          <w:szCs w:val="24"/>
        </w:rPr>
      </w:pPr>
      <w:r w:rsidRPr="00962245">
        <w:rPr>
          <w:rFonts w:eastAsia="Calibri" w:cs="Arial"/>
          <w:sz w:val="24"/>
          <w:szCs w:val="24"/>
        </w:rPr>
        <w:t>Review</w:t>
      </w:r>
    </w:p>
    <w:p w14:paraId="75A97BD6" w14:textId="77777777" w:rsidR="00553E64" w:rsidRPr="00962245" w:rsidRDefault="00553E64" w:rsidP="00553E64">
      <w:pPr>
        <w:widowControl/>
        <w:spacing w:after="160" w:line="259" w:lineRule="auto"/>
        <w:ind w:left="0"/>
        <w:contextualSpacing/>
        <w:jc w:val="left"/>
        <w:rPr>
          <w:rFonts w:eastAsia="Calibri" w:cs="Arial"/>
          <w:sz w:val="24"/>
          <w:szCs w:val="24"/>
        </w:rPr>
      </w:pPr>
    </w:p>
    <w:p w14:paraId="02F81D3E" w14:textId="4FEA8BBE" w:rsidR="000519C8" w:rsidRPr="00962245" w:rsidRDefault="00E94359" w:rsidP="0052412A">
      <w:pPr>
        <w:jc w:val="left"/>
        <w:rPr>
          <w:sz w:val="24"/>
          <w:szCs w:val="24"/>
        </w:rPr>
      </w:pPr>
      <w:r w:rsidRPr="00962245">
        <w:rPr>
          <w:sz w:val="24"/>
          <w:szCs w:val="24"/>
        </w:rPr>
        <w:fldChar w:fldCharType="end"/>
      </w:r>
    </w:p>
    <w:p w14:paraId="03867B2A" w14:textId="77777777" w:rsidR="004D4293" w:rsidRPr="00962245" w:rsidRDefault="00912D6E" w:rsidP="0052412A">
      <w:pPr>
        <w:jc w:val="left"/>
        <w:rPr>
          <w:rFonts w:eastAsiaTheme="majorEastAsia" w:cs="Arial"/>
          <w:b/>
          <w:sz w:val="24"/>
          <w:szCs w:val="24"/>
        </w:rPr>
      </w:pPr>
      <w:r w:rsidRPr="00962245">
        <w:rPr>
          <w:rFonts w:eastAsiaTheme="majorEastAsia" w:cs="Arial"/>
          <w:b/>
          <w:sz w:val="24"/>
          <w:szCs w:val="24"/>
        </w:rPr>
        <w:t>Appendices</w:t>
      </w:r>
    </w:p>
    <w:p w14:paraId="592FB11B" w14:textId="77777777" w:rsidR="00912D6E" w:rsidRPr="00962245" w:rsidRDefault="00912D6E" w:rsidP="0052412A">
      <w:pPr>
        <w:jc w:val="left"/>
        <w:rPr>
          <w:rFonts w:eastAsiaTheme="majorEastAsia" w:cs="Arial"/>
          <w:b/>
          <w:sz w:val="24"/>
          <w:szCs w:val="24"/>
        </w:rPr>
      </w:pPr>
    </w:p>
    <w:p w14:paraId="73FFDCF3" w14:textId="77777777" w:rsidR="00553E64" w:rsidRPr="00962245" w:rsidRDefault="00553E64" w:rsidP="00553E64">
      <w:pPr>
        <w:widowControl/>
        <w:spacing w:after="160" w:line="259" w:lineRule="auto"/>
        <w:contextualSpacing/>
        <w:jc w:val="left"/>
        <w:rPr>
          <w:rFonts w:eastAsia="Calibri" w:cs="Arial"/>
          <w:sz w:val="24"/>
          <w:szCs w:val="24"/>
        </w:rPr>
      </w:pPr>
      <w:r w:rsidRPr="00962245">
        <w:rPr>
          <w:rFonts w:eastAsia="Calibri" w:cs="Arial"/>
          <w:sz w:val="24"/>
          <w:szCs w:val="24"/>
        </w:rPr>
        <w:t>Appendix 1 - Associated documentation</w:t>
      </w:r>
    </w:p>
    <w:p w14:paraId="39CC49D1" w14:textId="77777777" w:rsidR="00553E64" w:rsidRPr="00962245" w:rsidRDefault="00553E64" w:rsidP="00553E64">
      <w:pPr>
        <w:widowControl/>
        <w:spacing w:after="160" w:line="259" w:lineRule="auto"/>
        <w:contextualSpacing/>
        <w:jc w:val="left"/>
        <w:rPr>
          <w:rFonts w:eastAsia="Calibri" w:cs="Arial"/>
          <w:sz w:val="24"/>
          <w:szCs w:val="24"/>
        </w:rPr>
      </w:pPr>
      <w:r w:rsidRPr="00962245">
        <w:rPr>
          <w:rFonts w:eastAsia="Calibri" w:cs="Arial"/>
          <w:sz w:val="24"/>
          <w:szCs w:val="24"/>
        </w:rPr>
        <w:t>Appendix 2 - Declaration of Interest template</w:t>
      </w:r>
    </w:p>
    <w:p w14:paraId="6D38B45C" w14:textId="77777777" w:rsidR="00553E64" w:rsidRPr="00962245" w:rsidRDefault="00553E64" w:rsidP="00553E64">
      <w:pPr>
        <w:widowControl/>
        <w:spacing w:after="160" w:line="259" w:lineRule="auto"/>
        <w:contextualSpacing/>
        <w:jc w:val="left"/>
        <w:rPr>
          <w:rFonts w:eastAsia="Calibri" w:cs="Arial"/>
          <w:sz w:val="24"/>
          <w:szCs w:val="24"/>
        </w:rPr>
      </w:pPr>
      <w:r w:rsidRPr="00962245">
        <w:rPr>
          <w:rFonts w:eastAsia="Calibri" w:cs="Arial"/>
          <w:sz w:val="24"/>
          <w:szCs w:val="24"/>
        </w:rPr>
        <w:t>Appendix 3 - Chair’s Conflict of Interest Checklist</w:t>
      </w:r>
    </w:p>
    <w:p w14:paraId="1ADBB4A5" w14:textId="77777777" w:rsidR="00912D6E" w:rsidRPr="00962245" w:rsidRDefault="00912D6E" w:rsidP="0052412A">
      <w:pPr>
        <w:spacing w:line="360" w:lineRule="auto"/>
        <w:jc w:val="left"/>
        <w:rPr>
          <w:rFonts w:eastAsiaTheme="majorEastAsia" w:cs="Arial"/>
          <w:sz w:val="24"/>
          <w:szCs w:val="24"/>
        </w:rPr>
      </w:pPr>
    </w:p>
    <w:p w14:paraId="60BC9A3F" w14:textId="77777777" w:rsidR="003F5B96" w:rsidRPr="00962245" w:rsidRDefault="003F5B96" w:rsidP="0052412A">
      <w:pPr>
        <w:spacing w:line="360" w:lineRule="auto"/>
        <w:jc w:val="left"/>
        <w:rPr>
          <w:rFonts w:eastAsiaTheme="majorEastAsia" w:cs="Arial"/>
          <w:sz w:val="24"/>
          <w:szCs w:val="24"/>
        </w:rPr>
      </w:pPr>
    </w:p>
    <w:p w14:paraId="662EC5C9" w14:textId="77777777" w:rsidR="007A78DE" w:rsidRPr="00962245" w:rsidRDefault="007A78DE" w:rsidP="0052412A">
      <w:pPr>
        <w:spacing w:line="360" w:lineRule="auto"/>
        <w:jc w:val="left"/>
        <w:rPr>
          <w:rFonts w:eastAsiaTheme="majorEastAsia" w:cs="Arial"/>
          <w:sz w:val="24"/>
          <w:szCs w:val="24"/>
        </w:rPr>
      </w:pPr>
    </w:p>
    <w:p w14:paraId="19759B11" w14:textId="77777777" w:rsidR="007A78DE" w:rsidRPr="00962245" w:rsidRDefault="007A78DE" w:rsidP="0052412A">
      <w:pPr>
        <w:spacing w:line="360" w:lineRule="auto"/>
        <w:jc w:val="left"/>
        <w:rPr>
          <w:rFonts w:eastAsiaTheme="majorEastAsia" w:cs="Arial"/>
          <w:sz w:val="24"/>
          <w:szCs w:val="24"/>
        </w:rPr>
      </w:pPr>
    </w:p>
    <w:p w14:paraId="79ADE14C" w14:textId="77777777" w:rsidR="00912D6E" w:rsidRPr="00962245" w:rsidRDefault="00912D6E" w:rsidP="00912D6E">
      <w:pPr>
        <w:spacing w:line="360" w:lineRule="auto"/>
        <w:rPr>
          <w:sz w:val="24"/>
          <w:szCs w:val="24"/>
        </w:rPr>
      </w:pPr>
    </w:p>
    <w:p w14:paraId="6FFCC7DF" w14:textId="5F4F992D" w:rsidR="00443DBA" w:rsidRPr="00962245" w:rsidRDefault="008B2834" w:rsidP="00A55C0F">
      <w:pPr>
        <w:pStyle w:val="Heading1"/>
        <w:ind w:left="284" w:right="567" w:hanging="284"/>
        <w:rPr>
          <w:color w:val="auto"/>
          <w:szCs w:val="24"/>
        </w:rPr>
      </w:pPr>
      <w:bookmarkStart w:id="8" w:name="_Hlk170126117"/>
      <w:bookmarkStart w:id="9" w:name="_Toc156202535"/>
      <w:r w:rsidRPr="00962245">
        <w:rPr>
          <w:color w:val="auto"/>
          <w:szCs w:val="24"/>
        </w:rPr>
        <w:lastRenderedPageBreak/>
        <w:t>Intr</w:t>
      </w:r>
      <w:bookmarkEnd w:id="8"/>
      <w:r w:rsidRPr="00962245">
        <w:rPr>
          <w:color w:val="auto"/>
          <w:szCs w:val="24"/>
        </w:rPr>
        <w:t>oductio</w:t>
      </w:r>
      <w:bookmarkEnd w:id="9"/>
      <w:r w:rsidR="00553E64" w:rsidRPr="00962245">
        <w:rPr>
          <w:color w:val="auto"/>
          <w:szCs w:val="24"/>
        </w:rPr>
        <w:t>n</w:t>
      </w:r>
    </w:p>
    <w:p w14:paraId="1B52EF4F" w14:textId="77777777" w:rsidR="00553E64" w:rsidRPr="00962245" w:rsidRDefault="00553E64" w:rsidP="00553E64">
      <w:pPr>
        <w:rPr>
          <w:sz w:val="24"/>
          <w:szCs w:val="24"/>
        </w:rPr>
      </w:pPr>
    </w:p>
    <w:p w14:paraId="2E1F851D" w14:textId="716627D3" w:rsidR="00553E64" w:rsidRPr="00962245" w:rsidRDefault="00553E64" w:rsidP="00502D49">
      <w:pPr>
        <w:pStyle w:val="ListParagraph"/>
        <w:numPr>
          <w:ilvl w:val="1"/>
          <w:numId w:val="11"/>
        </w:numPr>
        <w:rPr>
          <w:rFonts w:ascii="Arial" w:hAnsi="Arial" w:cs="Arial"/>
          <w:sz w:val="24"/>
          <w:szCs w:val="24"/>
        </w:rPr>
      </w:pPr>
      <w:r w:rsidRPr="00962245">
        <w:rPr>
          <w:rFonts w:ascii="Arial" w:hAnsi="Arial" w:cs="Arial"/>
          <w:sz w:val="24"/>
          <w:szCs w:val="24"/>
        </w:rPr>
        <w:t xml:space="preserve">NHS Greater Manchester (NHS GM) is the organisation that leads the commissioning of health, social care and public health services in Greater Manchester. </w:t>
      </w:r>
    </w:p>
    <w:p w14:paraId="3127948B" w14:textId="3E2AE9AB" w:rsidR="00553E64" w:rsidRPr="00962245" w:rsidRDefault="00553E64" w:rsidP="00502D49">
      <w:pPr>
        <w:pStyle w:val="ListParagraph"/>
        <w:numPr>
          <w:ilvl w:val="1"/>
          <w:numId w:val="11"/>
        </w:numPr>
        <w:rPr>
          <w:rFonts w:ascii="Arial" w:hAnsi="Arial" w:cs="Arial"/>
          <w:sz w:val="24"/>
          <w:szCs w:val="24"/>
        </w:rPr>
      </w:pPr>
      <w:r w:rsidRPr="00962245">
        <w:rPr>
          <w:rFonts w:ascii="Arial" w:hAnsi="Arial" w:cs="Arial"/>
          <w:sz w:val="24"/>
          <w:szCs w:val="24"/>
        </w:rPr>
        <w:t xml:space="preserve">This policy should be read for guidance and the principles of managing Conflict of Interest. </w:t>
      </w:r>
    </w:p>
    <w:p w14:paraId="017C5962" w14:textId="2FFA6F49" w:rsidR="00434302" w:rsidRPr="00962245" w:rsidRDefault="00553E64" w:rsidP="00502D49">
      <w:pPr>
        <w:pStyle w:val="ListParagraph"/>
        <w:numPr>
          <w:ilvl w:val="1"/>
          <w:numId w:val="39"/>
        </w:numPr>
        <w:rPr>
          <w:rFonts w:ascii="Arial" w:hAnsi="Arial" w:cs="Arial"/>
          <w:sz w:val="24"/>
          <w:szCs w:val="24"/>
        </w:rPr>
      </w:pPr>
      <w:r w:rsidRPr="00962245">
        <w:rPr>
          <w:rFonts w:ascii="Arial" w:hAnsi="Arial" w:cs="Arial"/>
          <w:sz w:val="24"/>
          <w:szCs w:val="24"/>
        </w:rPr>
        <w:t xml:space="preserve">NHS GM, and the people who work with and for us, collaborate closely with other organisations in commissioning and delivering high quality services for Greater Manchester residents. </w:t>
      </w:r>
    </w:p>
    <w:p w14:paraId="65739C04" w14:textId="7D7CD4F5" w:rsidR="002345C1" w:rsidRPr="00962245" w:rsidRDefault="00553E64" w:rsidP="00502D49">
      <w:pPr>
        <w:pStyle w:val="ListParagraph"/>
        <w:numPr>
          <w:ilvl w:val="1"/>
          <w:numId w:val="11"/>
        </w:numPr>
        <w:rPr>
          <w:rFonts w:ascii="Arial" w:hAnsi="Arial" w:cs="Arial"/>
          <w:sz w:val="24"/>
          <w:szCs w:val="24"/>
        </w:rPr>
      </w:pPr>
      <w:r w:rsidRPr="00962245">
        <w:rPr>
          <w:rFonts w:ascii="Arial" w:hAnsi="Arial" w:cs="Arial"/>
          <w:sz w:val="24"/>
          <w:szCs w:val="24"/>
        </w:rPr>
        <w:t>These partnerships have many benefits and should help ensure that public money is spent efficiently and wisely. But there is a risk that conflicts of interest may arise.</w:t>
      </w:r>
    </w:p>
    <w:p w14:paraId="558673A8" w14:textId="6AB02FF5" w:rsidR="00553E64" w:rsidRPr="00962245" w:rsidRDefault="00553E64" w:rsidP="00502D49">
      <w:pPr>
        <w:pStyle w:val="ListParagraph"/>
        <w:numPr>
          <w:ilvl w:val="1"/>
          <w:numId w:val="11"/>
        </w:numPr>
        <w:rPr>
          <w:rFonts w:ascii="Arial" w:hAnsi="Arial" w:cs="Arial"/>
          <w:sz w:val="24"/>
          <w:szCs w:val="24"/>
        </w:rPr>
      </w:pPr>
      <w:r w:rsidRPr="00962245">
        <w:rPr>
          <w:rFonts w:ascii="Arial" w:hAnsi="Arial" w:cs="Arial"/>
          <w:sz w:val="24"/>
          <w:szCs w:val="24"/>
        </w:rPr>
        <w:t>Providing best value for taxpayers and ensuring that decisions are taken transparently and clearly, are both key principles in the NHS Constitution.  We are committed to maximising our resources for the benefit of the whole community.  As an organisation and as individuals, we have a duty to ensure that all our dealings are conducted to the highest standards of integrity and that NHS monies are used wisely so that we are using our finite resources in the best interests of residents.</w:t>
      </w:r>
    </w:p>
    <w:p w14:paraId="0BB61876" w14:textId="134E4FD4" w:rsidR="00434302" w:rsidRPr="00962245" w:rsidRDefault="002345C1" w:rsidP="00502D49">
      <w:pPr>
        <w:pStyle w:val="ListParagraph"/>
        <w:numPr>
          <w:ilvl w:val="1"/>
          <w:numId w:val="11"/>
        </w:numPr>
        <w:rPr>
          <w:rFonts w:ascii="Arial" w:hAnsi="Arial" w:cs="Arial"/>
          <w:sz w:val="24"/>
          <w:szCs w:val="24"/>
        </w:rPr>
      </w:pPr>
      <w:r w:rsidRPr="00962245">
        <w:rPr>
          <w:rFonts w:ascii="Arial" w:hAnsi="Arial" w:cs="Arial"/>
          <w:sz w:val="24"/>
          <w:szCs w:val="24"/>
        </w:rPr>
        <w:t>N</w:t>
      </w:r>
      <w:r w:rsidR="00553E64" w:rsidRPr="00962245">
        <w:rPr>
          <w:rFonts w:ascii="Arial" w:hAnsi="Arial" w:cs="Arial"/>
          <w:sz w:val="24"/>
          <w:szCs w:val="24"/>
        </w:rPr>
        <w:t xml:space="preserve">HS GM will, </w:t>
      </w:r>
      <w:proofErr w:type="gramStart"/>
      <w:r w:rsidR="00553E64" w:rsidRPr="00962245">
        <w:rPr>
          <w:rFonts w:ascii="Arial" w:hAnsi="Arial" w:cs="Arial"/>
          <w:sz w:val="24"/>
          <w:szCs w:val="24"/>
        </w:rPr>
        <w:t>at all times</w:t>
      </w:r>
      <w:proofErr w:type="gramEnd"/>
      <w:r w:rsidR="00553E64" w:rsidRPr="00962245">
        <w:rPr>
          <w:rFonts w:ascii="Arial" w:hAnsi="Arial" w:cs="Arial"/>
          <w:sz w:val="24"/>
          <w:szCs w:val="24"/>
        </w:rPr>
        <w:t xml:space="preserve">, observe accepted principles of good governance in the way it conducts its business, including the highest standards of propriety involving impartiality, integrity and objectivity in relation to the joint stewardship of public funds, the management of the organisation and the conduct of its business. </w:t>
      </w:r>
    </w:p>
    <w:p w14:paraId="5D04FEA6" w14:textId="476BEC1E" w:rsidR="00553E64" w:rsidRPr="00962245" w:rsidRDefault="00553E64" w:rsidP="00502D49">
      <w:pPr>
        <w:pStyle w:val="ListParagraph"/>
        <w:numPr>
          <w:ilvl w:val="1"/>
          <w:numId w:val="11"/>
        </w:numPr>
        <w:rPr>
          <w:rFonts w:ascii="Arial" w:hAnsi="Arial" w:cs="Arial"/>
          <w:sz w:val="24"/>
          <w:szCs w:val="24"/>
        </w:rPr>
      </w:pPr>
      <w:r w:rsidRPr="00962245">
        <w:rPr>
          <w:rFonts w:ascii="Arial" w:hAnsi="Arial" w:cs="Arial"/>
          <w:sz w:val="24"/>
          <w:szCs w:val="24"/>
        </w:rPr>
        <w:t xml:space="preserve">Not all conflicts of interest are financial, and having a conflict does not mean that an individual will not act appropriately; however, there is a responsibility to prevent the occurrence of conflicts of interest and to minimise their impact when they do occur. </w:t>
      </w:r>
    </w:p>
    <w:p w14:paraId="23AA1F3E" w14:textId="32A861C5" w:rsidR="00553E64" w:rsidRPr="00962245" w:rsidRDefault="00553E64" w:rsidP="00FD14B5">
      <w:pPr>
        <w:pStyle w:val="ListParagraph"/>
        <w:numPr>
          <w:ilvl w:val="1"/>
          <w:numId w:val="11"/>
        </w:numPr>
        <w:rPr>
          <w:rFonts w:ascii="Arial" w:hAnsi="Arial" w:cs="Arial"/>
          <w:sz w:val="24"/>
          <w:szCs w:val="24"/>
        </w:rPr>
      </w:pPr>
      <w:r w:rsidRPr="00962245">
        <w:rPr>
          <w:rFonts w:ascii="Arial" w:hAnsi="Arial" w:cs="Arial"/>
          <w:sz w:val="24"/>
          <w:szCs w:val="24"/>
        </w:rPr>
        <w:t>In this policy we refer to staff as all NHS GM staff and others who work collaboratively with or for NHS GM.</w:t>
      </w:r>
    </w:p>
    <w:p w14:paraId="507D4771" w14:textId="77777777" w:rsidR="00553E64" w:rsidRPr="00962245" w:rsidRDefault="00553E64" w:rsidP="00553E64">
      <w:pPr>
        <w:rPr>
          <w:rFonts w:cs="Arial"/>
          <w:sz w:val="24"/>
          <w:szCs w:val="24"/>
        </w:rPr>
      </w:pPr>
    </w:p>
    <w:p w14:paraId="712AA38C" w14:textId="77777777" w:rsidR="00553E64" w:rsidRPr="00962245" w:rsidRDefault="00553E64" w:rsidP="00434302">
      <w:pPr>
        <w:pStyle w:val="Heading1"/>
        <w:ind w:left="284" w:right="567" w:hanging="284"/>
        <w:rPr>
          <w:color w:val="auto"/>
          <w:szCs w:val="24"/>
        </w:rPr>
      </w:pPr>
      <w:r w:rsidRPr="00962245">
        <w:rPr>
          <w:color w:val="auto"/>
          <w:szCs w:val="24"/>
        </w:rPr>
        <w:t>Status</w:t>
      </w:r>
    </w:p>
    <w:p w14:paraId="0BD12879" w14:textId="77777777" w:rsidR="00553E64" w:rsidRPr="00962245" w:rsidRDefault="00553E64" w:rsidP="00553E64">
      <w:pPr>
        <w:rPr>
          <w:sz w:val="24"/>
          <w:szCs w:val="24"/>
        </w:rPr>
      </w:pPr>
    </w:p>
    <w:p w14:paraId="1912A19D" w14:textId="3C688BE9" w:rsidR="00553E64" w:rsidRPr="00962245" w:rsidRDefault="00553E64" w:rsidP="00434302">
      <w:pPr>
        <w:pStyle w:val="ListParagraph"/>
        <w:numPr>
          <w:ilvl w:val="1"/>
          <w:numId w:val="3"/>
        </w:numPr>
        <w:ind w:left="851" w:hanging="567"/>
        <w:rPr>
          <w:rFonts w:ascii="Arial" w:hAnsi="Arial" w:cs="Arial"/>
          <w:sz w:val="24"/>
          <w:szCs w:val="24"/>
        </w:rPr>
      </w:pPr>
      <w:r w:rsidRPr="00962245">
        <w:rPr>
          <w:rFonts w:ascii="Arial" w:hAnsi="Arial" w:cs="Arial"/>
          <w:sz w:val="24"/>
          <w:szCs w:val="24"/>
        </w:rPr>
        <w:t xml:space="preserve">This policy is a </w:t>
      </w:r>
      <w:proofErr w:type="gramStart"/>
      <w:r w:rsidRPr="00962245">
        <w:rPr>
          <w:rFonts w:ascii="Arial" w:hAnsi="Arial" w:cs="Arial"/>
          <w:sz w:val="24"/>
          <w:szCs w:val="24"/>
        </w:rPr>
        <w:t>Corporate</w:t>
      </w:r>
      <w:proofErr w:type="gramEnd"/>
      <w:r w:rsidRPr="00962245">
        <w:rPr>
          <w:rFonts w:ascii="Arial" w:hAnsi="Arial" w:cs="Arial"/>
          <w:sz w:val="24"/>
          <w:szCs w:val="24"/>
        </w:rPr>
        <w:t xml:space="preserve"> policy.</w:t>
      </w:r>
    </w:p>
    <w:p w14:paraId="5182DA78" w14:textId="77777777" w:rsidR="00553E64" w:rsidRPr="00962245" w:rsidRDefault="00553E64" w:rsidP="00502D49">
      <w:pPr>
        <w:ind w:left="0" w:right="567"/>
        <w:rPr>
          <w:sz w:val="24"/>
          <w:szCs w:val="24"/>
        </w:rPr>
      </w:pPr>
    </w:p>
    <w:p w14:paraId="620C7226" w14:textId="77777777" w:rsidR="009E1A07" w:rsidRPr="00962245" w:rsidRDefault="009871B3" w:rsidP="00EF7DA0">
      <w:pPr>
        <w:pStyle w:val="Heading1"/>
        <w:ind w:left="284" w:right="567" w:hanging="284"/>
        <w:rPr>
          <w:color w:val="auto"/>
          <w:szCs w:val="24"/>
        </w:rPr>
      </w:pPr>
      <w:bookmarkStart w:id="10" w:name="_Toc156202536"/>
      <w:bookmarkStart w:id="11" w:name="_Toc364268340"/>
      <w:r w:rsidRPr="00962245">
        <w:rPr>
          <w:color w:val="auto"/>
          <w:szCs w:val="24"/>
        </w:rPr>
        <w:t xml:space="preserve">Purpose &amp; </w:t>
      </w:r>
      <w:r w:rsidR="00847C35" w:rsidRPr="00962245">
        <w:rPr>
          <w:color w:val="auto"/>
          <w:szCs w:val="24"/>
        </w:rPr>
        <w:t>Scope</w:t>
      </w:r>
      <w:bookmarkEnd w:id="10"/>
    </w:p>
    <w:p w14:paraId="1284103F" w14:textId="77777777" w:rsidR="001A6312" w:rsidRPr="00962245" w:rsidRDefault="001A6312" w:rsidP="00E9156F">
      <w:pPr>
        <w:ind w:right="567"/>
        <w:rPr>
          <w:sz w:val="24"/>
          <w:szCs w:val="24"/>
        </w:rPr>
      </w:pPr>
    </w:p>
    <w:p w14:paraId="0C0ED9F7" w14:textId="6C3B837C" w:rsidR="00553E64" w:rsidRPr="00962245" w:rsidRDefault="00553E6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This policy addresses perceived and actual conflicts of interest relating to NHS GM staff. It sets out how these conflicts should be prevented and managed when they do occur, in addition to how offers of gifts, hospitality and commercial sponsorship should be managed. </w:t>
      </w:r>
    </w:p>
    <w:p w14:paraId="30CC7E1F" w14:textId="7EA54A16" w:rsidR="00553E64" w:rsidRPr="00962245" w:rsidRDefault="00553E64" w:rsidP="00434302">
      <w:pPr>
        <w:pStyle w:val="ListParagraph"/>
        <w:numPr>
          <w:ilvl w:val="1"/>
          <w:numId w:val="3"/>
        </w:numPr>
        <w:ind w:hanging="644"/>
        <w:rPr>
          <w:rFonts w:ascii="Arial" w:hAnsi="Arial" w:cs="Arial"/>
          <w:sz w:val="24"/>
          <w:szCs w:val="24"/>
        </w:rPr>
      </w:pPr>
      <w:r w:rsidRPr="00962245">
        <w:rPr>
          <w:rFonts w:ascii="Arial" w:hAnsi="Arial" w:cs="Arial"/>
          <w:sz w:val="24"/>
          <w:szCs w:val="24"/>
        </w:rPr>
        <w:t>This policy will help our staff manage conflicts of interest risks effectively. It:</w:t>
      </w:r>
    </w:p>
    <w:p w14:paraId="300F373E" w14:textId="77777777" w:rsidR="00553E64" w:rsidRPr="00962245" w:rsidRDefault="00553E64" w:rsidP="00B7650F">
      <w:pPr>
        <w:pStyle w:val="ListParagraph"/>
        <w:numPr>
          <w:ilvl w:val="0"/>
          <w:numId w:val="40"/>
        </w:numPr>
        <w:rPr>
          <w:rFonts w:ascii="Arial" w:hAnsi="Arial" w:cs="Arial"/>
          <w:sz w:val="24"/>
          <w:szCs w:val="24"/>
        </w:rPr>
      </w:pPr>
      <w:r w:rsidRPr="00962245">
        <w:rPr>
          <w:rFonts w:ascii="Arial" w:hAnsi="Arial" w:cs="Arial"/>
          <w:sz w:val="24"/>
          <w:szCs w:val="24"/>
        </w:rPr>
        <w:t xml:space="preserve">Introduces consistent principles and </w:t>
      </w:r>
      <w:proofErr w:type="gramStart"/>
      <w:r w:rsidRPr="00962245">
        <w:rPr>
          <w:rFonts w:ascii="Arial" w:hAnsi="Arial" w:cs="Arial"/>
          <w:sz w:val="24"/>
          <w:szCs w:val="24"/>
        </w:rPr>
        <w:t>rules;</w:t>
      </w:r>
      <w:proofErr w:type="gramEnd"/>
      <w:r w:rsidRPr="00962245">
        <w:rPr>
          <w:rFonts w:ascii="Arial" w:hAnsi="Arial" w:cs="Arial"/>
          <w:sz w:val="24"/>
          <w:szCs w:val="24"/>
        </w:rPr>
        <w:t xml:space="preserve"> </w:t>
      </w:r>
    </w:p>
    <w:p w14:paraId="52C7000B" w14:textId="77777777" w:rsidR="00553E64" w:rsidRPr="00962245" w:rsidRDefault="00553E64" w:rsidP="00B7650F">
      <w:pPr>
        <w:pStyle w:val="ListParagraph"/>
        <w:numPr>
          <w:ilvl w:val="0"/>
          <w:numId w:val="40"/>
        </w:numPr>
        <w:rPr>
          <w:rFonts w:ascii="Arial" w:hAnsi="Arial" w:cs="Arial"/>
          <w:sz w:val="24"/>
          <w:szCs w:val="24"/>
        </w:rPr>
      </w:pPr>
      <w:r w:rsidRPr="00962245">
        <w:rPr>
          <w:rFonts w:ascii="Arial" w:hAnsi="Arial" w:cs="Arial"/>
          <w:sz w:val="24"/>
          <w:szCs w:val="24"/>
        </w:rPr>
        <w:t xml:space="preserve">Provides simple advice about what to do in common </w:t>
      </w:r>
      <w:proofErr w:type="gramStart"/>
      <w:r w:rsidRPr="00962245">
        <w:rPr>
          <w:rFonts w:ascii="Arial" w:hAnsi="Arial" w:cs="Arial"/>
          <w:sz w:val="24"/>
          <w:szCs w:val="24"/>
        </w:rPr>
        <w:t>situations;</w:t>
      </w:r>
      <w:proofErr w:type="gramEnd"/>
    </w:p>
    <w:p w14:paraId="3630D6B8" w14:textId="42BF9A14" w:rsidR="00490E8B" w:rsidRPr="00962245" w:rsidRDefault="00553E64" w:rsidP="00502D49">
      <w:pPr>
        <w:pStyle w:val="ListParagraph"/>
        <w:numPr>
          <w:ilvl w:val="0"/>
          <w:numId w:val="40"/>
        </w:numPr>
        <w:rPr>
          <w:rFonts w:ascii="Arial" w:hAnsi="Arial" w:cs="Arial"/>
          <w:sz w:val="24"/>
          <w:szCs w:val="24"/>
        </w:rPr>
      </w:pPr>
      <w:r w:rsidRPr="00962245">
        <w:rPr>
          <w:rFonts w:ascii="Arial" w:hAnsi="Arial" w:cs="Arial"/>
          <w:sz w:val="24"/>
          <w:szCs w:val="24"/>
        </w:rPr>
        <w:t>Suppor</w:t>
      </w:r>
      <w:r w:rsidR="00A76BF4" w:rsidRPr="00962245">
        <w:rPr>
          <w:rFonts w:ascii="Arial" w:hAnsi="Arial" w:cs="Arial"/>
          <w:sz w:val="24"/>
          <w:szCs w:val="24"/>
        </w:rPr>
        <w:t>t</w:t>
      </w:r>
      <w:r w:rsidRPr="00962245">
        <w:rPr>
          <w:rFonts w:ascii="Arial" w:hAnsi="Arial" w:cs="Arial"/>
          <w:sz w:val="24"/>
          <w:szCs w:val="24"/>
        </w:rPr>
        <w:t xml:space="preserve">s good judgement about how to approach and manage interests. </w:t>
      </w:r>
    </w:p>
    <w:p w14:paraId="5203AC88" w14:textId="02875CDD" w:rsidR="00553E64" w:rsidRPr="00962245" w:rsidRDefault="00553E6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This policy also briefly addresses issues relating to outside employment and personal conduct as well as anti-fraud and whistleblowing.</w:t>
      </w:r>
    </w:p>
    <w:p w14:paraId="71FECAF3" w14:textId="77777777" w:rsidR="00553E64" w:rsidRPr="00962245" w:rsidRDefault="00553E64" w:rsidP="00434302">
      <w:pPr>
        <w:pStyle w:val="ListParagraph"/>
        <w:numPr>
          <w:ilvl w:val="1"/>
          <w:numId w:val="3"/>
        </w:numPr>
        <w:ind w:hanging="644"/>
        <w:rPr>
          <w:rFonts w:ascii="Arial" w:hAnsi="Arial" w:cs="Arial"/>
          <w:sz w:val="24"/>
          <w:szCs w:val="24"/>
        </w:rPr>
      </w:pPr>
      <w:r w:rsidRPr="00962245">
        <w:rPr>
          <w:rFonts w:ascii="Arial" w:hAnsi="Arial" w:cs="Arial"/>
          <w:sz w:val="24"/>
          <w:szCs w:val="24"/>
        </w:rPr>
        <w:t>This policy should be considered alongside these other organisational policies:</w:t>
      </w:r>
    </w:p>
    <w:p w14:paraId="0CA45A3A" w14:textId="77777777" w:rsidR="00914553" w:rsidRPr="00962245" w:rsidRDefault="00553E64" w:rsidP="00B7650F">
      <w:pPr>
        <w:pStyle w:val="ListParagraph"/>
        <w:numPr>
          <w:ilvl w:val="0"/>
          <w:numId w:val="41"/>
        </w:numPr>
        <w:rPr>
          <w:rFonts w:ascii="Arial" w:hAnsi="Arial" w:cs="Arial"/>
          <w:sz w:val="24"/>
          <w:szCs w:val="24"/>
        </w:rPr>
      </w:pPr>
      <w:r w:rsidRPr="00962245">
        <w:rPr>
          <w:rFonts w:ascii="Arial" w:hAnsi="Arial" w:cs="Arial"/>
          <w:sz w:val="24"/>
          <w:szCs w:val="24"/>
        </w:rPr>
        <w:t>NHS GM Freedom to Speak Up Policy</w:t>
      </w:r>
    </w:p>
    <w:p w14:paraId="56BCBB8B" w14:textId="4C21F324" w:rsidR="00553E64" w:rsidRPr="00962245" w:rsidRDefault="00914553" w:rsidP="00B7650F">
      <w:pPr>
        <w:pStyle w:val="ListParagraph"/>
        <w:numPr>
          <w:ilvl w:val="0"/>
          <w:numId w:val="41"/>
        </w:numPr>
        <w:rPr>
          <w:rFonts w:ascii="Arial" w:hAnsi="Arial" w:cs="Arial"/>
          <w:sz w:val="24"/>
          <w:szCs w:val="24"/>
        </w:rPr>
      </w:pPr>
      <w:r w:rsidRPr="00962245">
        <w:rPr>
          <w:rFonts w:ascii="Arial" w:hAnsi="Arial" w:cs="Arial"/>
          <w:sz w:val="24"/>
          <w:szCs w:val="24"/>
        </w:rPr>
        <w:t>NHS GM Whistleblowing Policy</w:t>
      </w:r>
    </w:p>
    <w:p w14:paraId="2173B9A9" w14:textId="77777777" w:rsidR="00553E64" w:rsidRPr="00962245" w:rsidRDefault="00553E64" w:rsidP="00B7650F">
      <w:pPr>
        <w:pStyle w:val="ListParagraph"/>
        <w:numPr>
          <w:ilvl w:val="0"/>
          <w:numId w:val="41"/>
        </w:numPr>
        <w:rPr>
          <w:rFonts w:ascii="Arial" w:hAnsi="Arial" w:cs="Arial"/>
          <w:sz w:val="24"/>
          <w:szCs w:val="24"/>
        </w:rPr>
      </w:pPr>
      <w:r w:rsidRPr="00962245">
        <w:rPr>
          <w:rFonts w:ascii="Arial" w:hAnsi="Arial" w:cs="Arial"/>
          <w:sz w:val="24"/>
          <w:szCs w:val="24"/>
        </w:rPr>
        <w:t>NHS GM Disciplinary Policy</w:t>
      </w:r>
    </w:p>
    <w:p w14:paraId="6FA64D07" w14:textId="77777777" w:rsidR="00553E64" w:rsidRPr="00962245" w:rsidRDefault="00553E64" w:rsidP="00B7650F">
      <w:pPr>
        <w:pStyle w:val="ListParagraph"/>
        <w:numPr>
          <w:ilvl w:val="0"/>
          <w:numId w:val="41"/>
        </w:numPr>
        <w:rPr>
          <w:rFonts w:ascii="Arial" w:hAnsi="Arial" w:cs="Arial"/>
          <w:sz w:val="24"/>
          <w:szCs w:val="24"/>
        </w:rPr>
      </w:pPr>
      <w:r w:rsidRPr="00962245">
        <w:rPr>
          <w:rFonts w:ascii="Arial" w:hAnsi="Arial" w:cs="Arial"/>
          <w:sz w:val="24"/>
          <w:szCs w:val="24"/>
        </w:rPr>
        <w:t>NHS GM Procurement Policy</w:t>
      </w:r>
    </w:p>
    <w:p w14:paraId="64EAEB00" w14:textId="086CB72D" w:rsidR="00553E64" w:rsidRPr="00962245" w:rsidRDefault="00553E64" w:rsidP="00502D49">
      <w:pPr>
        <w:pStyle w:val="ListParagraph"/>
        <w:numPr>
          <w:ilvl w:val="0"/>
          <w:numId w:val="41"/>
        </w:numPr>
        <w:rPr>
          <w:rFonts w:ascii="Arial" w:hAnsi="Arial" w:cs="Arial"/>
          <w:sz w:val="24"/>
          <w:szCs w:val="24"/>
        </w:rPr>
      </w:pPr>
      <w:r w:rsidRPr="00962245">
        <w:rPr>
          <w:rFonts w:ascii="Arial" w:hAnsi="Arial" w:cs="Arial"/>
          <w:sz w:val="24"/>
          <w:szCs w:val="24"/>
        </w:rPr>
        <w:lastRenderedPageBreak/>
        <w:t>NHS GM Local Anti-Fraud, Bribery and Corruption Policy</w:t>
      </w:r>
    </w:p>
    <w:p w14:paraId="23463D43" w14:textId="77777777" w:rsidR="00553E64" w:rsidRPr="00962245" w:rsidRDefault="00553E64"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Those who make decisions where they are acting on behalf of the public or spending public money should observe the principles of good governance in the way they do business. The policy applies principles of good governance and includes those set out in the following:</w:t>
      </w:r>
    </w:p>
    <w:p w14:paraId="58A8FA25"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The Seven Principles of Public Life (known as the Nolan Principles)</w:t>
      </w:r>
    </w:p>
    <w:p w14:paraId="6591503B"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The Good Governance Standards of Public Services</w:t>
      </w:r>
    </w:p>
    <w:p w14:paraId="12BFCBC4"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 xml:space="preserve">The Seven Key Principles of the NHS Constitution </w:t>
      </w:r>
    </w:p>
    <w:p w14:paraId="62F8D9FE"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The Equality Act 2010</w:t>
      </w:r>
    </w:p>
    <w:p w14:paraId="7FCFE386"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The UK Corporate Governance Code</w:t>
      </w:r>
    </w:p>
    <w:p w14:paraId="65588E5A" w14:textId="77777777" w:rsidR="00553E64" w:rsidRPr="00962245" w:rsidRDefault="00553E64" w:rsidP="00B7650F">
      <w:pPr>
        <w:pStyle w:val="ListParagraph"/>
        <w:numPr>
          <w:ilvl w:val="0"/>
          <w:numId w:val="42"/>
        </w:numPr>
        <w:rPr>
          <w:rFonts w:ascii="Arial" w:hAnsi="Arial" w:cs="Arial"/>
          <w:sz w:val="24"/>
          <w:szCs w:val="24"/>
        </w:rPr>
      </w:pPr>
      <w:r w:rsidRPr="00962245">
        <w:rPr>
          <w:rFonts w:ascii="Arial" w:hAnsi="Arial" w:cs="Arial"/>
          <w:sz w:val="24"/>
          <w:szCs w:val="24"/>
        </w:rPr>
        <w:t xml:space="preserve">Standards for members of NHS Boards </w:t>
      </w:r>
    </w:p>
    <w:p w14:paraId="4651E1B6" w14:textId="5AF98CF8" w:rsidR="00553E64" w:rsidRPr="00962245" w:rsidRDefault="00553E64" w:rsidP="00502D49">
      <w:pPr>
        <w:pStyle w:val="ListParagraph"/>
        <w:numPr>
          <w:ilvl w:val="0"/>
          <w:numId w:val="42"/>
        </w:numPr>
        <w:rPr>
          <w:rFonts w:ascii="Arial" w:hAnsi="Arial" w:cs="Arial"/>
          <w:sz w:val="24"/>
          <w:szCs w:val="24"/>
        </w:rPr>
      </w:pPr>
      <w:r w:rsidRPr="00962245">
        <w:rPr>
          <w:rFonts w:ascii="Arial" w:hAnsi="Arial" w:cs="Arial"/>
          <w:sz w:val="24"/>
          <w:szCs w:val="24"/>
        </w:rPr>
        <w:t>NHS GM Constitution</w:t>
      </w:r>
    </w:p>
    <w:p w14:paraId="4E4CDDB4" w14:textId="77777777" w:rsidR="00553E64" w:rsidRPr="00962245" w:rsidRDefault="00553E64"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Adhering to this policy will help to ensure that we use NHS money wisely, providing best value for taxpayers and accountability to our patients for the decisions we take.</w:t>
      </w:r>
    </w:p>
    <w:p w14:paraId="08583373" w14:textId="77777777" w:rsidR="00490E8B" w:rsidRPr="00962245" w:rsidRDefault="00490E8B" w:rsidP="00434302">
      <w:pPr>
        <w:ind w:left="568"/>
        <w:rPr>
          <w:rFonts w:cs="Arial"/>
          <w:sz w:val="24"/>
          <w:szCs w:val="24"/>
        </w:rPr>
      </w:pPr>
    </w:p>
    <w:tbl>
      <w:tblPr>
        <w:tblStyle w:val="TableGrid5"/>
        <w:tblW w:w="0" w:type="auto"/>
        <w:tblInd w:w="137" w:type="dxa"/>
        <w:tblLook w:val="04A0" w:firstRow="1" w:lastRow="0" w:firstColumn="1" w:lastColumn="0" w:noHBand="0" w:noVBand="1"/>
      </w:tblPr>
      <w:tblGrid>
        <w:gridCol w:w="4820"/>
        <w:gridCol w:w="4746"/>
      </w:tblGrid>
      <w:tr w:rsidR="00553E64" w:rsidRPr="00962245" w14:paraId="2537167D" w14:textId="77777777" w:rsidTr="00553E64">
        <w:trPr>
          <w:tblHeader/>
        </w:trPr>
        <w:tc>
          <w:tcPr>
            <w:tcW w:w="4820" w:type="dxa"/>
            <w:shd w:val="clear" w:color="auto" w:fill="D9D9D9"/>
            <w:vAlign w:val="center"/>
          </w:tcPr>
          <w:p w14:paraId="75E23361" w14:textId="77777777" w:rsidR="00553E64" w:rsidRPr="00962245" w:rsidRDefault="00553E64" w:rsidP="00553E64">
            <w:pPr>
              <w:widowControl/>
              <w:spacing w:line="276" w:lineRule="auto"/>
              <w:ind w:left="0"/>
              <w:jc w:val="left"/>
              <w:rPr>
                <w:rFonts w:eastAsia="Calibri" w:cs="Arial"/>
                <w:sz w:val="24"/>
                <w:szCs w:val="24"/>
              </w:rPr>
            </w:pPr>
            <w:r w:rsidRPr="00962245">
              <w:rPr>
                <w:rFonts w:eastAsia="Calibri" w:cs="Arial"/>
                <w:b/>
                <w:kern w:val="24"/>
                <w:sz w:val="24"/>
                <w:szCs w:val="24"/>
              </w:rPr>
              <w:t xml:space="preserve">As a member of </w:t>
            </w:r>
            <w:proofErr w:type="gramStart"/>
            <w:r w:rsidRPr="00962245">
              <w:rPr>
                <w:rFonts w:eastAsia="Calibri" w:cs="Arial"/>
                <w:b/>
                <w:kern w:val="24"/>
                <w:sz w:val="24"/>
                <w:szCs w:val="24"/>
              </w:rPr>
              <w:t>staff</w:t>
            </w:r>
            <w:proofErr w:type="gramEnd"/>
            <w:r w:rsidRPr="00962245">
              <w:rPr>
                <w:rFonts w:eastAsia="Calibri" w:cs="Arial"/>
                <w:b/>
                <w:kern w:val="24"/>
                <w:sz w:val="24"/>
                <w:szCs w:val="24"/>
              </w:rPr>
              <w:t xml:space="preserve"> you should…</w:t>
            </w:r>
          </w:p>
        </w:tc>
        <w:tc>
          <w:tcPr>
            <w:tcW w:w="4746" w:type="dxa"/>
            <w:shd w:val="clear" w:color="auto" w:fill="D9D9D9"/>
            <w:vAlign w:val="center"/>
          </w:tcPr>
          <w:p w14:paraId="01DA0D26" w14:textId="77777777" w:rsidR="00553E64" w:rsidRPr="00962245" w:rsidRDefault="00553E64" w:rsidP="00553E64">
            <w:pPr>
              <w:widowControl/>
              <w:spacing w:line="276" w:lineRule="auto"/>
              <w:ind w:left="0"/>
              <w:jc w:val="left"/>
              <w:rPr>
                <w:rFonts w:eastAsia="Calibri" w:cs="Arial"/>
                <w:sz w:val="24"/>
                <w:szCs w:val="24"/>
              </w:rPr>
            </w:pPr>
            <w:r w:rsidRPr="00962245">
              <w:rPr>
                <w:rFonts w:eastAsia="Calibri" w:cs="Arial"/>
                <w:b/>
                <w:kern w:val="24"/>
                <w:sz w:val="24"/>
                <w:szCs w:val="24"/>
              </w:rPr>
              <w:t>As an organisation we will…</w:t>
            </w:r>
          </w:p>
        </w:tc>
      </w:tr>
      <w:tr w:rsidR="00553E64" w:rsidRPr="00962245" w14:paraId="65951A00" w14:textId="77777777" w:rsidTr="006538C3">
        <w:trPr>
          <w:trHeight w:val="945"/>
        </w:trPr>
        <w:tc>
          <w:tcPr>
            <w:tcW w:w="4820" w:type="dxa"/>
          </w:tcPr>
          <w:p w14:paraId="4D668F48" w14:textId="4222B6B6"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kern w:val="24"/>
                <w:sz w:val="24"/>
                <w:szCs w:val="24"/>
                <w:lang w:eastAsia="en-GB"/>
              </w:rPr>
            </w:pPr>
            <w:r w:rsidRPr="00962245">
              <w:rPr>
                <w:rFonts w:eastAsia="Times New Roman" w:cs="Arial"/>
                <w:kern w:val="24"/>
                <w:sz w:val="24"/>
                <w:szCs w:val="24"/>
                <w:lang w:eastAsia="en-GB"/>
              </w:rPr>
              <w:t xml:space="preserve">Familiarise yourself with this policy and follow it. Refer to the guidance for the rationale behind this policy </w:t>
            </w:r>
            <w:hyperlink r:id="rId19" w:history="1">
              <w:r w:rsidR="00B03F2E" w:rsidRPr="00962245">
                <w:rPr>
                  <w:rStyle w:val="Hyperlink"/>
                  <w:rFonts w:eastAsia="Times New Roman" w:cs="Arial"/>
                  <w:kern w:val="24"/>
                  <w:sz w:val="24"/>
                  <w:szCs w:val="24"/>
                  <w:lang w:eastAsia="en-GB"/>
                </w:rPr>
                <w:t>COI NHS Guidance for staff and organisations</w:t>
              </w:r>
            </w:hyperlink>
          </w:p>
          <w:p w14:paraId="72938DC7" w14:textId="77777777"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kern w:val="24"/>
                <w:sz w:val="24"/>
                <w:szCs w:val="24"/>
                <w:lang w:eastAsia="en-GB"/>
              </w:rPr>
            </w:pPr>
            <w:r w:rsidRPr="00962245">
              <w:rPr>
                <w:rFonts w:eastAsia="Times New Roman" w:cs="Arial"/>
                <w:kern w:val="24"/>
                <w:sz w:val="24"/>
                <w:szCs w:val="24"/>
                <w:lang w:eastAsia="en-GB"/>
              </w:rPr>
              <w:t>Use your common sense and judgement to consider whether the interests you have could affect the way taxpayers’ money is spent</w:t>
            </w:r>
          </w:p>
          <w:p w14:paraId="21B2F638" w14:textId="77777777"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sz w:val="24"/>
                <w:szCs w:val="24"/>
                <w:lang w:eastAsia="en-GB"/>
              </w:rPr>
            </w:pPr>
            <w:r w:rsidRPr="00962245">
              <w:rPr>
                <w:rFonts w:eastAsia="Times New Roman" w:cs="Arial"/>
                <w:kern w:val="24"/>
                <w:sz w:val="24"/>
                <w:szCs w:val="24"/>
                <w:lang w:eastAsia="en-GB"/>
              </w:rPr>
              <w:t>Regularly consider what interests you have and declare these as they arise. If in doubt, declare.</w:t>
            </w:r>
          </w:p>
          <w:p w14:paraId="699C7D9C" w14:textId="77777777"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sz w:val="24"/>
                <w:szCs w:val="24"/>
                <w:lang w:eastAsia="en-GB"/>
              </w:rPr>
            </w:pPr>
            <w:r w:rsidRPr="00962245">
              <w:rPr>
                <w:rFonts w:eastAsia="Times New Roman" w:cs="Arial"/>
                <w:b/>
                <w:kern w:val="24"/>
                <w:sz w:val="24"/>
                <w:szCs w:val="24"/>
                <w:u w:val="single"/>
                <w:lang w:eastAsia="en-GB"/>
              </w:rPr>
              <w:t>NOT</w:t>
            </w:r>
            <w:r w:rsidRPr="00962245">
              <w:rPr>
                <w:rFonts w:eastAsia="Times New Roman" w:cs="Arial"/>
                <w:kern w:val="24"/>
                <w:sz w:val="24"/>
                <w:szCs w:val="24"/>
                <w:lang w:eastAsia="en-GB"/>
              </w:rPr>
              <w:t xml:space="preserve"> misuse your position to further your own interests or those close to you</w:t>
            </w:r>
          </w:p>
          <w:p w14:paraId="338BBD83" w14:textId="77777777"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sz w:val="24"/>
                <w:szCs w:val="24"/>
                <w:lang w:eastAsia="en-GB"/>
              </w:rPr>
            </w:pPr>
            <w:r w:rsidRPr="00962245">
              <w:rPr>
                <w:rFonts w:eastAsia="Times New Roman" w:cs="Arial"/>
                <w:b/>
                <w:kern w:val="24"/>
                <w:sz w:val="24"/>
                <w:szCs w:val="24"/>
                <w:u w:val="single"/>
                <w:lang w:eastAsia="en-GB"/>
              </w:rPr>
              <w:t xml:space="preserve">NOT </w:t>
            </w:r>
            <w:r w:rsidRPr="00962245">
              <w:rPr>
                <w:rFonts w:eastAsia="Times New Roman" w:cs="Arial"/>
                <w:kern w:val="24"/>
                <w:sz w:val="24"/>
                <w:szCs w:val="24"/>
                <w:lang w:eastAsia="en-GB"/>
              </w:rPr>
              <w:t>be influenced, or give the impression that you have been influenced, by outside interests</w:t>
            </w:r>
          </w:p>
          <w:p w14:paraId="12F21D64" w14:textId="77777777" w:rsidR="00553E64" w:rsidRPr="00962245" w:rsidRDefault="00553E64" w:rsidP="001063DC">
            <w:pPr>
              <w:widowControl/>
              <w:numPr>
                <w:ilvl w:val="0"/>
                <w:numId w:val="8"/>
              </w:numPr>
              <w:tabs>
                <w:tab w:val="left" w:pos="315"/>
              </w:tabs>
              <w:autoSpaceDE w:val="0"/>
              <w:autoSpaceDN w:val="0"/>
              <w:spacing w:after="60" w:line="360" w:lineRule="auto"/>
              <w:ind w:left="315" w:hanging="315"/>
              <w:jc w:val="left"/>
              <w:rPr>
                <w:rFonts w:eastAsia="Times New Roman" w:cs="Arial"/>
                <w:sz w:val="24"/>
                <w:szCs w:val="24"/>
                <w:lang w:eastAsia="en-GB"/>
              </w:rPr>
            </w:pPr>
            <w:r w:rsidRPr="00962245">
              <w:rPr>
                <w:rFonts w:eastAsia="Times New Roman" w:cs="Arial"/>
                <w:b/>
                <w:kern w:val="24"/>
                <w:sz w:val="24"/>
                <w:szCs w:val="24"/>
                <w:u w:val="single"/>
                <w:lang w:eastAsia="en-GB"/>
              </w:rPr>
              <w:t>NOT</w:t>
            </w:r>
            <w:r w:rsidRPr="00962245">
              <w:rPr>
                <w:rFonts w:eastAsia="Times New Roman" w:cs="Arial"/>
                <w:kern w:val="24"/>
                <w:sz w:val="24"/>
                <w:szCs w:val="24"/>
                <w:lang w:eastAsia="en-GB"/>
              </w:rPr>
              <w:t xml:space="preserve"> allow outside interests you </w:t>
            </w:r>
            <w:proofErr w:type="gramStart"/>
            <w:r w:rsidRPr="00962245">
              <w:rPr>
                <w:rFonts w:eastAsia="Times New Roman" w:cs="Arial"/>
                <w:kern w:val="24"/>
                <w:sz w:val="24"/>
                <w:szCs w:val="24"/>
                <w:lang w:eastAsia="en-GB"/>
              </w:rPr>
              <w:t>have to</w:t>
            </w:r>
            <w:proofErr w:type="gramEnd"/>
            <w:r w:rsidRPr="00962245">
              <w:rPr>
                <w:rFonts w:eastAsia="Times New Roman" w:cs="Arial"/>
                <w:kern w:val="24"/>
                <w:sz w:val="24"/>
                <w:szCs w:val="24"/>
                <w:lang w:eastAsia="en-GB"/>
              </w:rPr>
              <w:t xml:space="preserve"> inappropriately affect the decisions you make when using taxpayers’ money</w:t>
            </w:r>
          </w:p>
        </w:tc>
        <w:tc>
          <w:tcPr>
            <w:tcW w:w="4746" w:type="dxa"/>
          </w:tcPr>
          <w:p w14:paraId="6D5E2DC9" w14:textId="77777777" w:rsidR="00553E64" w:rsidRPr="00962245" w:rsidRDefault="00553E64" w:rsidP="001063DC">
            <w:pPr>
              <w:widowControl/>
              <w:numPr>
                <w:ilvl w:val="0"/>
                <w:numId w:val="9"/>
              </w:numPr>
              <w:autoSpaceDE w:val="0"/>
              <w:autoSpaceDN w:val="0"/>
              <w:spacing w:after="60" w:line="360" w:lineRule="auto"/>
              <w:ind w:left="311" w:hanging="311"/>
              <w:jc w:val="left"/>
              <w:rPr>
                <w:rFonts w:eastAsia="Times New Roman" w:cs="Arial"/>
                <w:kern w:val="24"/>
                <w:sz w:val="24"/>
                <w:szCs w:val="24"/>
                <w:lang w:eastAsia="en-GB"/>
              </w:rPr>
            </w:pPr>
            <w:r w:rsidRPr="00962245">
              <w:rPr>
                <w:rFonts w:eastAsia="Times New Roman" w:cs="Arial"/>
                <w:kern w:val="24"/>
                <w:sz w:val="24"/>
                <w:szCs w:val="24"/>
                <w:lang w:eastAsia="en-GB"/>
              </w:rPr>
              <w:t>Ensure that this policy and supporting processes are clear and help staff understand what they need to do.</w:t>
            </w:r>
          </w:p>
          <w:p w14:paraId="510F7B85" w14:textId="77777777" w:rsidR="00553E64" w:rsidRPr="00962245" w:rsidRDefault="00553E64" w:rsidP="001063DC">
            <w:pPr>
              <w:widowControl/>
              <w:numPr>
                <w:ilvl w:val="0"/>
                <w:numId w:val="9"/>
              </w:numPr>
              <w:autoSpaceDE w:val="0"/>
              <w:autoSpaceDN w:val="0"/>
              <w:spacing w:after="60" w:line="360" w:lineRule="auto"/>
              <w:ind w:left="311" w:hanging="311"/>
              <w:jc w:val="left"/>
              <w:rPr>
                <w:rFonts w:eastAsia="Times New Roman" w:cs="Arial"/>
                <w:kern w:val="24"/>
                <w:sz w:val="24"/>
                <w:szCs w:val="24"/>
                <w:lang w:eastAsia="en-GB"/>
              </w:rPr>
            </w:pPr>
            <w:r w:rsidRPr="00962245">
              <w:rPr>
                <w:rFonts w:eastAsia="Times New Roman" w:cs="Arial"/>
                <w:kern w:val="24"/>
                <w:sz w:val="24"/>
                <w:szCs w:val="24"/>
                <w:lang w:eastAsia="en-GB"/>
              </w:rPr>
              <w:t>Identify a team or individual with responsibility for:</w:t>
            </w:r>
          </w:p>
          <w:p w14:paraId="5A026EC3" w14:textId="77777777" w:rsidR="00553E64" w:rsidRPr="00962245" w:rsidRDefault="00553E64" w:rsidP="001063DC">
            <w:pPr>
              <w:widowControl/>
              <w:numPr>
                <w:ilvl w:val="1"/>
                <w:numId w:val="9"/>
              </w:numPr>
              <w:autoSpaceDE w:val="0"/>
              <w:autoSpaceDN w:val="0"/>
              <w:spacing w:after="60" w:line="360" w:lineRule="auto"/>
              <w:ind w:left="453" w:hanging="284"/>
              <w:jc w:val="left"/>
              <w:rPr>
                <w:rFonts w:eastAsia="Times New Roman" w:cs="Arial"/>
                <w:kern w:val="24"/>
                <w:sz w:val="24"/>
                <w:szCs w:val="24"/>
                <w:lang w:eastAsia="en-GB"/>
              </w:rPr>
            </w:pPr>
            <w:r w:rsidRPr="00962245">
              <w:rPr>
                <w:rFonts w:eastAsia="Times New Roman" w:cs="Arial"/>
                <w:kern w:val="24"/>
                <w:sz w:val="24"/>
                <w:szCs w:val="24"/>
                <w:lang w:eastAsia="en-GB"/>
              </w:rPr>
              <w:t>Keeping this policy under review to ensure it is in line with the guidance.</w:t>
            </w:r>
          </w:p>
          <w:p w14:paraId="2A6019B0" w14:textId="77777777" w:rsidR="00553E64" w:rsidRPr="00962245" w:rsidRDefault="00553E64" w:rsidP="001063DC">
            <w:pPr>
              <w:widowControl/>
              <w:numPr>
                <w:ilvl w:val="1"/>
                <w:numId w:val="9"/>
              </w:numPr>
              <w:autoSpaceDE w:val="0"/>
              <w:autoSpaceDN w:val="0"/>
              <w:spacing w:after="60" w:line="360" w:lineRule="auto"/>
              <w:ind w:left="453" w:hanging="284"/>
              <w:jc w:val="left"/>
              <w:rPr>
                <w:rFonts w:eastAsia="Times New Roman" w:cs="Arial"/>
                <w:kern w:val="24"/>
                <w:sz w:val="24"/>
                <w:szCs w:val="24"/>
                <w:lang w:eastAsia="en-GB"/>
              </w:rPr>
            </w:pPr>
            <w:r w:rsidRPr="00962245">
              <w:rPr>
                <w:rFonts w:eastAsia="Times New Roman" w:cs="Arial"/>
                <w:kern w:val="24"/>
                <w:sz w:val="24"/>
                <w:szCs w:val="24"/>
                <w:lang w:eastAsia="en-GB"/>
              </w:rPr>
              <w:t>Providing advice, training and support for staff on how interests should be managed.</w:t>
            </w:r>
          </w:p>
          <w:p w14:paraId="43C64F87" w14:textId="77777777" w:rsidR="00553E64" w:rsidRPr="00962245" w:rsidRDefault="00553E64" w:rsidP="001063DC">
            <w:pPr>
              <w:widowControl/>
              <w:numPr>
                <w:ilvl w:val="1"/>
                <w:numId w:val="9"/>
              </w:numPr>
              <w:autoSpaceDE w:val="0"/>
              <w:autoSpaceDN w:val="0"/>
              <w:spacing w:after="60" w:line="360" w:lineRule="auto"/>
              <w:ind w:left="453" w:hanging="284"/>
              <w:jc w:val="left"/>
              <w:rPr>
                <w:rFonts w:eastAsia="Times New Roman" w:cs="Arial"/>
                <w:kern w:val="24"/>
                <w:sz w:val="24"/>
                <w:szCs w:val="24"/>
                <w:lang w:eastAsia="en-GB"/>
              </w:rPr>
            </w:pPr>
            <w:r w:rsidRPr="00962245">
              <w:rPr>
                <w:rFonts w:eastAsia="Times New Roman" w:cs="Arial"/>
                <w:kern w:val="24"/>
                <w:sz w:val="24"/>
                <w:szCs w:val="24"/>
                <w:lang w:eastAsia="en-GB"/>
              </w:rPr>
              <w:t>Maintaining register(s) of interests.</w:t>
            </w:r>
          </w:p>
          <w:p w14:paraId="6CEA7506" w14:textId="7BB0AD89" w:rsidR="00553E64" w:rsidRPr="00962245" w:rsidRDefault="00553E64" w:rsidP="001063DC">
            <w:pPr>
              <w:widowControl/>
              <w:numPr>
                <w:ilvl w:val="0"/>
                <w:numId w:val="10"/>
              </w:numPr>
              <w:autoSpaceDE w:val="0"/>
              <w:autoSpaceDN w:val="0"/>
              <w:spacing w:after="60" w:line="360" w:lineRule="auto"/>
              <w:ind w:left="311" w:hanging="311"/>
              <w:jc w:val="left"/>
              <w:rPr>
                <w:rFonts w:eastAsia="Times New Roman" w:cs="Arial"/>
                <w:sz w:val="24"/>
                <w:szCs w:val="24"/>
                <w:lang w:eastAsia="en-GB"/>
              </w:rPr>
            </w:pPr>
            <w:r w:rsidRPr="00962245">
              <w:rPr>
                <w:rFonts w:eastAsia="Times New Roman" w:cs="Arial"/>
                <w:kern w:val="24"/>
                <w:sz w:val="24"/>
                <w:szCs w:val="24"/>
                <w:lang w:eastAsia="en-GB"/>
              </w:rPr>
              <w:t>Reviewing the Conflicts of Interest Policy annually.</w:t>
            </w:r>
            <w:r w:rsidRPr="00962245">
              <w:rPr>
                <w:rFonts w:eastAsia="Times New Roman" w:cs="Arial"/>
                <w:kern w:val="24"/>
                <w:sz w:val="24"/>
                <w:szCs w:val="24"/>
                <w:lang w:eastAsia="en-GB"/>
              </w:rPr>
              <w:br/>
            </w:r>
            <w:r w:rsidRPr="00962245">
              <w:rPr>
                <w:rFonts w:eastAsia="Times New Roman" w:cs="Arial"/>
                <w:b/>
                <w:kern w:val="24"/>
                <w:sz w:val="24"/>
                <w:szCs w:val="24"/>
                <w:u w:val="single"/>
                <w:lang w:eastAsia="en-GB"/>
              </w:rPr>
              <w:t>NOT</w:t>
            </w:r>
            <w:r w:rsidRPr="00962245">
              <w:rPr>
                <w:rFonts w:eastAsia="Times New Roman" w:cs="Arial"/>
                <w:kern w:val="24"/>
                <w:sz w:val="24"/>
                <w:szCs w:val="24"/>
                <w:lang w:eastAsia="en-GB"/>
              </w:rPr>
              <w:t xml:space="preserve"> avoid managing conflicts of interest.</w:t>
            </w:r>
          </w:p>
          <w:p w14:paraId="79985F83" w14:textId="77777777" w:rsidR="00553E64" w:rsidRPr="00962245" w:rsidRDefault="00553E64" w:rsidP="001063DC">
            <w:pPr>
              <w:widowControl/>
              <w:numPr>
                <w:ilvl w:val="0"/>
                <w:numId w:val="9"/>
              </w:numPr>
              <w:autoSpaceDE w:val="0"/>
              <w:autoSpaceDN w:val="0"/>
              <w:spacing w:after="60" w:line="360" w:lineRule="auto"/>
              <w:ind w:left="311" w:hanging="311"/>
              <w:jc w:val="left"/>
              <w:rPr>
                <w:rFonts w:eastAsia="Times New Roman" w:cs="Arial"/>
                <w:kern w:val="24"/>
                <w:sz w:val="24"/>
                <w:szCs w:val="24"/>
                <w:lang w:eastAsia="en-GB"/>
              </w:rPr>
            </w:pPr>
            <w:r w:rsidRPr="00962245">
              <w:rPr>
                <w:rFonts w:eastAsia="Times New Roman" w:cs="Arial"/>
                <w:b/>
                <w:kern w:val="24"/>
                <w:sz w:val="24"/>
                <w:szCs w:val="24"/>
                <w:u w:val="single"/>
                <w:lang w:eastAsia="en-GB"/>
              </w:rPr>
              <w:t>NOT</w:t>
            </w:r>
            <w:r w:rsidRPr="00962245">
              <w:rPr>
                <w:rFonts w:eastAsia="Times New Roman" w:cs="Arial"/>
                <w:kern w:val="24"/>
                <w:sz w:val="24"/>
                <w:szCs w:val="24"/>
                <w:lang w:eastAsia="en-GB"/>
              </w:rPr>
              <w:t xml:space="preserve"> interpret this policy in a way which stifles collaboration and innovation with our partners</w:t>
            </w:r>
          </w:p>
        </w:tc>
      </w:tr>
    </w:tbl>
    <w:p w14:paraId="6E1F81B6" w14:textId="77777777" w:rsidR="00553E64" w:rsidRPr="00962245" w:rsidRDefault="00553E64" w:rsidP="00E9156F">
      <w:pPr>
        <w:ind w:right="567"/>
        <w:rPr>
          <w:sz w:val="24"/>
          <w:szCs w:val="24"/>
        </w:rPr>
      </w:pPr>
    </w:p>
    <w:p w14:paraId="5170E1DC" w14:textId="77777777" w:rsidR="0079146A" w:rsidRPr="00962245" w:rsidRDefault="0079146A" w:rsidP="00E9156F">
      <w:pPr>
        <w:ind w:right="567"/>
        <w:rPr>
          <w:sz w:val="24"/>
          <w:szCs w:val="24"/>
        </w:rPr>
      </w:pPr>
    </w:p>
    <w:p w14:paraId="7451203A" w14:textId="17AD248F" w:rsidR="00ED3D62" w:rsidRPr="00962245" w:rsidRDefault="00F774C6" w:rsidP="00502D49">
      <w:pPr>
        <w:pStyle w:val="Heading1"/>
        <w:ind w:left="284" w:right="567" w:hanging="284"/>
        <w:rPr>
          <w:color w:val="auto"/>
          <w:szCs w:val="24"/>
        </w:rPr>
      </w:pPr>
      <w:bookmarkStart w:id="12" w:name="_Toc39744286"/>
      <w:bookmarkStart w:id="13" w:name="_Toc156202537"/>
      <w:r w:rsidRPr="00962245">
        <w:rPr>
          <w:color w:val="auto"/>
          <w:szCs w:val="24"/>
        </w:rPr>
        <w:lastRenderedPageBreak/>
        <w:t>Definitions</w:t>
      </w:r>
      <w:bookmarkEnd w:id="12"/>
      <w:bookmarkEnd w:id="13"/>
    </w:p>
    <w:p w14:paraId="0F63CB66" w14:textId="77777777" w:rsidR="003D6852" w:rsidRPr="00962245" w:rsidRDefault="003D6852" w:rsidP="00513888">
      <w:pPr>
        <w:autoSpaceDE w:val="0"/>
        <w:autoSpaceDN w:val="0"/>
        <w:ind w:right="556"/>
        <w:jc w:val="left"/>
        <w:rPr>
          <w:rFonts w:eastAsia="Arial" w:cs="Arial"/>
          <w:b/>
          <w:sz w:val="24"/>
          <w:szCs w:val="24"/>
        </w:rPr>
      </w:pPr>
    </w:p>
    <w:p w14:paraId="5C7CB35D" w14:textId="71778D37" w:rsidR="00A16807" w:rsidRPr="00962245" w:rsidRDefault="003D6852"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A ‘conflict of interest’ is: “A set of circumstances by which a reasonable person would consider that an individual’s ability to apply judgement or act, in the context of delivering, commissioning, or assuring taxpayer funded health and care services is, or could be, impaired or influenced by another interest they hold.”</w:t>
      </w:r>
    </w:p>
    <w:p w14:paraId="608537DB" w14:textId="77777777" w:rsidR="00513888" w:rsidRPr="00962245" w:rsidRDefault="00513888"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A conflict of interest may be:</w:t>
      </w:r>
    </w:p>
    <w:p w14:paraId="71BCC9C3" w14:textId="77777777" w:rsidR="00513888" w:rsidRPr="00962245" w:rsidRDefault="00513888" w:rsidP="00250913">
      <w:pPr>
        <w:pStyle w:val="ListParagraph"/>
        <w:numPr>
          <w:ilvl w:val="0"/>
          <w:numId w:val="9"/>
        </w:numPr>
        <w:rPr>
          <w:rFonts w:ascii="Arial" w:hAnsi="Arial" w:cs="Arial"/>
          <w:sz w:val="24"/>
          <w:szCs w:val="24"/>
        </w:rPr>
      </w:pPr>
      <w:r w:rsidRPr="00962245">
        <w:rPr>
          <w:rFonts w:ascii="Arial" w:hAnsi="Arial" w:cs="Arial"/>
          <w:sz w:val="24"/>
          <w:szCs w:val="24"/>
        </w:rPr>
        <w:t>Actual – there is a material conflict between one or more interests</w:t>
      </w:r>
    </w:p>
    <w:p w14:paraId="72952BAF" w14:textId="38FB186B" w:rsidR="00513888" w:rsidRPr="00962245" w:rsidRDefault="00513888" w:rsidP="00250913">
      <w:pPr>
        <w:pStyle w:val="ListParagraph"/>
        <w:numPr>
          <w:ilvl w:val="0"/>
          <w:numId w:val="9"/>
        </w:numPr>
        <w:rPr>
          <w:rFonts w:ascii="Arial" w:hAnsi="Arial" w:cs="Arial"/>
          <w:sz w:val="24"/>
          <w:szCs w:val="24"/>
        </w:rPr>
      </w:pPr>
      <w:r w:rsidRPr="00962245">
        <w:rPr>
          <w:rFonts w:ascii="Arial" w:hAnsi="Arial" w:cs="Arial"/>
          <w:sz w:val="24"/>
          <w:szCs w:val="24"/>
        </w:rPr>
        <w:t>Potential – there is the possibility of a material conflict between one or more interests in the future</w:t>
      </w:r>
      <w:r w:rsidR="00250913" w:rsidRPr="00962245">
        <w:rPr>
          <w:rFonts w:ascii="Arial" w:hAnsi="Arial" w:cs="Arial"/>
          <w:sz w:val="24"/>
          <w:szCs w:val="24"/>
        </w:rPr>
        <w:t xml:space="preserve"> </w:t>
      </w:r>
    </w:p>
    <w:p w14:paraId="73A7CB1D" w14:textId="35BC0285" w:rsidR="00513888" w:rsidRPr="00962245" w:rsidRDefault="00513888" w:rsidP="00502D49">
      <w:pPr>
        <w:pStyle w:val="ListParagraph"/>
        <w:numPr>
          <w:ilvl w:val="0"/>
          <w:numId w:val="9"/>
        </w:numPr>
        <w:rPr>
          <w:rFonts w:ascii="Arial" w:hAnsi="Arial" w:cs="Arial"/>
          <w:sz w:val="24"/>
          <w:szCs w:val="24"/>
        </w:rPr>
      </w:pPr>
      <w:r w:rsidRPr="00962245">
        <w:rPr>
          <w:rFonts w:ascii="Arial" w:hAnsi="Arial" w:cs="Arial"/>
          <w:sz w:val="24"/>
          <w:szCs w:val="24"/>
        </w:rPr>
        <w:t>Perceived</w:t>
      </w:r>
    </w:p>
    <w:p w14:paraId="23F34FB9" w14:textId="12536C95"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Staff may hold interests for which they cannot see potential conflict. However, caution is always advisable because others may see it differently and perceived conflicts of interest can be damaging. All interests should be declared where there is a risk of perceived improper conduct.</w:t>
      </w:r>
    </w:p>
    <w:p w14:paraId="7598D2D4" w14:textId="6C734188" w:rsidR="003D6852"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Conflicts of interest can arise in many situations and environment throughout the commissioning and delivery of health and care services. environments and forms of commissioning.</w:t>
      </w:r>
    </w:p>
    <w:p w14:paraId="05FB8EC6" w14:textId="77777777" w:rsidR="00513888" w:rsidRPr="00962245" w:rsidRDefault="00513888"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Interests fall into the following categories:</w:t>
      </w:r>
    </w:p>
    <w:p w14:paraId="1EA0ED9E" w14:textId="59FD3A7D" w:rsidR="00513888" w:rsidRPr="00962245" w:rsidRDefault="00513888" w:rsidP="00B7650F">
      <w:pPr>
        <w:pStyle w:val="ListParagraph"/>
        <w:numPr>
          <w:ilvl w:val="0"/>
          <w:numId w:val="43"/>
        </w:numPr>
        <w:rPr>
          <w:rFonts w:ascii="Arial" w:hAnsi="Arial" w:cs="Arial"/>
          <w:sz w:val="24"/>
          <w:szCs w:val="24"/>
        </w:rPr>
      </w:pPr>
      <w:r w:rsidRPr="00962245">
        <w:rPr>
          <w:rFonts w:ascii="Arial" w:hAnsi="Arial" w:cs="Arial"/>
          <w:sz w:val="24"/>
          <w:szCs w:val="24"/>
        </w:rPr>
        <w:t xml:space="preserve">Financial interests - Where an individual may get direct financial benefit from the consequences of a </w:t>
      </w:r>
      <w:r w:rsidR="003D6852" w:rsidRPr="00962245">
        <w:rPr>
          <w:rFonts w:ascii="Arial" w:hAnsi="Arial" w:cs="Arial"/>
          <w:sz w:val="24"/>
          <w:szCs w:val="24"/>
        </w:rPr>
        <w:t>decision,</w:t>
      </w:r>
      <w:r w:rsidRPr="00962245">
        <w:rPr>
          <w:rFonts w:ascii="Arial" w:hAnsi="Arial" w:cs="Arial"/>
          <w:sz w:val="24"/>
          <w:szCs w:val="24"/>
        </w:rPr>
        <w:t xml:space="preserve"> they are involved in making.</w:t>
      </w:r>
    </w:p>
    <w:p w14:paraId="1EC875E8" w14:textId="3C2E5044" w:rsidR="00513888" w:rsidRPr="00962245" w:rsidRDefault="00513888" w:rsidP="00B7650F">
      <w:pPr>
        <w:pStyle w:val="ListParagraph"/>
        <w:numPr>
          <w:ilvl w:val="0"/>
          <w:numId w:val="43"/>
        </w:numPr>
        <w:rPr>
          <w:rFonts w:ascii="Arial" w:hAnsi="Arial" w:cs="Arial"/>
          <w:sz w:val="24"/>
          <w:szCs w:val="24"/>
        </w:rPr>
      </w:pPr>
      <w:r w:rsidRPr="00962245">
        <w:rPr>
          <w:rFonts w:ascii="Arial" w:hAnsi="Arial" w:cs="Arial"/>
          <w:sz w:val="24"/>
          <w:szCs w:val="24"/>
        </w:rPr>
        <w:t xml:space="preserve">Non-financial professional interests - Where an individual may obtain a non-financial professional benefit from the consequences of a </w:t>
      </w:r>
      <w:proofErr w:type="gramStart"/>
      <w:r w:rsidRPr="00962245">
        <w:rPr>
          <w:rFonts w:ascii="Arial" w:hAnsi="Arial" w:cs="Arial"/>
          <w:sz w:val="24"/>
          <w:szCs w:val="24"/>
        </w:rPr>
        <w:t>decision</w:t>
      </w:r>
      <w:proofErr w:type="gramEnd"/>
      <w:r w:rsidRPr="00962245">
        <w:rPr>
          <w:rFonts w:ascii="Arial" w:hAnsi="Arial" w:cs="Arial"/>
          <w:sz w:val="24"/>
          <w:szCs w:val="24"/>
        </w:rPr>
        <w:t xml:space="preserve"> they are involved in making, such as increasing their professional reputation or status or promoting their professional career.</w:t>
      </w:r>
      <w:r w:rsidR="0079146A" w:rsidRPr="00962245">
        <w:rPr>
          <w:rFonts w:ascii="Arial" w:hAnsi="Arial" w:cs="Arial"/>
          <w:sz w:val="24"/>
          <w:szCs w:val="24"/>
        </w:rPr>
        <w:t xml:space="preserve"> This includes directorships.</w:t>
      </w:r>
    </w:p>
    <w:p w14:paraId="0B5FFEE8" w14:textId="77777777" w:rsidR="00513888" w:rsidRPr="00962245" w:rsidRDefault="00513888" w:rsidP="00B7650F">
      <w:pPr>
        <w:pStyle w:val="ListParagraph"/>
        <w:numPr>
          <w:ilvl w:val="0"/>
          <w:numId w:val="43"/>
        </w:numPr>
        <w:rPr>
          <w:rFonts w:ascii="Arial" w:hAnsi="Arial" w:cs="Arial"/>
          <w:sz w:val="24"/>
          <w:szCs w:val="24"/>
        </w:rPr>
      </w:pPr>
      <w:r w:rsidRPr="00962245">
        <w:rPr>
          <w:rFonts w:ascii="Arial" w:hAnsi="Arial" w:cs="Arial"/>
          <w:sz w:val="24"/>
          <w:szCs w:val="24"/>
        </w:rPr>
        <w:t>Non-financial personal interests - Where an individual may benefit personally in ways which are not directly linked to their professional career and do not give rise to a direct financial benefit.</w:t>
      </w:r>
    </w:p>
    <w:p w14:paraId="5422023A" w14:textId="6B613671" w:rsidR="00513888" w:rsidRPr="00962245" w:rsidRDefault="00513888" w:rsidP="00502D49">
      <w:pPr>
        <w:pStyle w:val="ListParagraph"/>
        <w:numPr>
          <w:ilvl w:val="0"/>
          <w:numId w:val="43"/>
        </w:numPr>
        <w:rPr>
          <w:rFonts w:ascii="Arial" w:hAnsi="Arial" w:cs="Arial"/>
          <w:sz w:val="24"/>
          <w:szCs w:val="24"/>
        </w:rPr>
      </w:pPr>
      <w:r w:rsidRPr="00962245">
        <w:rPr>
          <w:rFonts w:ascii="Arial" w:hAnsi="Arial" w:cs="Arial"/>
          <w:sz w:val="24"/>
          <w:szCs w:val="24"/>
        </w:rPr>
        <w:t xml:space="preserve">Indirect interests - Where an individual has a close </w:t>
      </w:r>
      <w:r w:rsidR="00326C77" w:rsidRPr="00962245">
        <w:rPr>
          <w:rFonts w:ascii="Arial" w:hAnsi="Arial" w:cs="Arial"/>
          <w:sz w:val="24"/>
          <w:szCs w:val="24"/>
        </w:rPr>
        <w:t>association with</w:t>
      </w:r>
      <w:r w:rsidRPr="00962245">
        <w:rPr>
          <w:rFonts w:ascii="Arial" w:hAnsi="Arial" w:cs="Arial"/>
          <w:sz w:val="24"/>
          <w:szCs w:val="24"/>
        </w:rPr>
        <w:t xml:space="preserve"> another individual who has a financial interest, a non-financial professional interest or a non-financial personal interest in a commissioning decision (as those categories are described above).</w:t>
      </w:r>
    </w:p>
    <w:p w14:paraId="37BC5818" w14:textId="77777777" w:rsidR="00513888" w:rsidRPr="00962245" w:rsidRDefault="00513888"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At NHS GM we use the skills of many different people, all of whom are vital to our work. This includes people on differing employment terms, who for the purposes of this policy we refer to as ‘staff’ and are listed below:</w:t>
      </w:r>
    </w:p>
    <w:p w14:paraId="4F8C4F35"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All salaried staff</w:t>
      </w:r>
    </w:p>
    <w:p w14:paraId="54C790D3"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Salaried staff who operate in the scope of the single commissioning function created by NHS GM</w:t>
      </w:r>
    </w:p>
    <w:p w14:paraId="070BD010"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Prospective staff – who are part-way through recruitment to the single commissioning function</w:t>
      </w:r>
    </w:p>
    <w:p w14:paraId="6B39AE62"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Contractors and sub-contractors</w:t>
      </w:r>
    </w:p>
    <w:p w14:paraId="1EE3C4C3"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Agency staff</w:t>
      </w:r>
    </w:p>
    <w:p w14:paraId="23003AB1" w14:textId="77777777"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Board Members</w:t>
      </w:r>
    </w:p>
    <w:p w14:paraId="5AD86793" w14:textId="1B503C96" w:rsidR="00513888" w:rsidRPr="00962245" w:rsidRDefault="00513888" w:rsidP="00B7650F">
      <w:pPr>
        <w:pStyle w:val="ListParagraph"/>
        <w:numPr>
          <w:ilvl w:val="0"/>
          <w:numId w:val="44"/>
        </w:numPr>
        <w:rPr>
          <w:rFonts w:ascii="Arial" w:hAnsi="Arial" w:cs="Arial"/>
          <w:sz w:val="24"/>
          <w:szCs w:val="24"/>
        </w:rPr>
      </w:pPr>
      <w:r w:rsidRPr="00962245">
        <w:rPr>
          <w:rFonts w:ascii="Arial" w:hAnsi="Arial" w:cs="Arial"/>
          <w:sz w:val="24"/>
          <w:szCs w:val="24"/>
        </w:rPr>
        <w:t xml:space="preserve">Committee, sub-committee and advisory group members (who may not be directly employed or engaged by the </w:t>
      </w:r>
      <w:r w:rsidR="0079146A" w:rsidRPr="00962245">
        <w:rPr>
          <w:rFonts w:ascii="Arial" w:hAnsi="Arial" w:cs="Arial"/>
          <w:sz w:val="24"/>
          <w:szCs w:val="24"/>
        </w:rPr>
        <w:t>organisation).</w:t>
      </w:r>
    </w:p>
    <w:p w14:paraId="3B0A52FC" w14:textId="77777777" w:rsidR="00513888" w:rsidRPr="00962245" w:rsidRDefault="00513888" w:rsidP="00250913">
      <w:pPr>
        <w:autoSpaceDE w:val="0"/>
        <w:autoSpaceDN w:val="0"/>
        <w:ind w:right="556" w:hanging="283"/>
        <w:jc w:val="left"/>
        <w:rPr>
          <w:rFonts w:cs="Arial"/>
          <w:sz w:val="24"/>
          <w:szCs w:val="24"/>
        </w:rPr>
      </w:pPr>
    </w:p>
    <w:p w14:paraId="251A8971" w14:textId="77777777" w:rsidR="00502D49" w:rsidRPr="00962245" w:rsidRDefault="00502D49" w:rsidP="00250913">
      <w:pPr>
        <w:autoSpaceDE w:val="0"/>
        <w:autoSpaceDN w:val="0"/>
        <w:ind w:right="556" w:hanging="283"/>
        <w:jc w:val="left"/>
        <w:rPr>
          <w:rFonts w:cs="Arial"/>
          <w:sz w:val="24"/>
          <w:szCs w:val="24"/>
        </w:rPr>
      </w:pPr>
    </w:p>
    <w:p w14:paraId="4C38E8B6" w14:textId="77777777" w:rsidR="00502D49" w:rsidRPr="00962245" w:rsidRDefault="00502D49" w:rsidP="00250913">
      <w:pPr>
        <w:autoSpaceDE w:val="0"/>
        <w:autoSpaceDN w:val="0"/>
        <w:ind w:right="556" w:hanging="283"/>
        <w:jc w:val="left"/>
        <w:rPr>
          <w:rFonts w:cs="Arial"/>
          <w:sz w:val="24"/>
          <w:szCs w:val="24"/>
        </w:rPr>
      </w:pPr>
    </w:p>
    <w:p w14:paraId="161E6C8F" w14:textId="77777777" w:rsidR="00513888" w:rsidRPr="00962245" w:rsidRDefault="00513888" w:rsidP="009E61F3">
      <w:pPr>
        <w:pStyle w:val="Heading1"/>
        <w:ind w:left="284" w:right="567" w:hanging="284"/>
        <w:rPr>
          <w:color w:val="auto"/>
          <w:szCs w:val="24"/>
        </w:rPr>
      </w:pPr>
      <w:r w:rsidRPr="00962245">
        <w:rPr>
          <w:color w:val="auto"/>
          <w:szCs w:val="24"/>
        </w:rPr>
        <w:lastRenderedPageBreak/>
        <w:t>Responsibility</w:t>
      </w:r>
    </w:p>
    <w:p w14:paraId="283769B7" w14:textId="77777777" w:rsidR="00513888" w:rsidRPr="00962245" w:rsidRDefault="00513888" w:rsidP="00250913">
      <w:pPr>
        <w:pStyle w:val="ListParagraph"/>
        <w:ind w:left="928"/>
        <w:rPr>
          <w:rFonts w:ascii="Arial" w:hAnsi="Arial" w:cs="Arial"/>
          <w:sz w:val="24"/>
          <w:szCs w:val="24"/>
        </w:rPr>
      </w:pPr>
    </w:p>
    <w:p w14:paraId="43B53686" w14:textId="6F9DA1B4"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Chief Executive - </w:t>
      </w:r>
      <w:r w:rsidR="00A16807" w:rsidRPr="00962245">
        <w:rPr>
          <w:rFonts w:ascii="Arial" w:hAnsi="Arial" w:cs="Arial"/>
          <w:sz w:val="24"/>
          <w:szCs w:val="24"/>
        </w:rPr>
        <w:t>t</w:t>
      </w:r>
      <w:r w:rsidRPr="00962245">
        <w:rPr>
          <w:rFonts w:ascii="Arial" w:hAnsi="Arial" w:cs="Arial"/>
          <w:sz w:val="24"/>
          <w:szCs w:val="24"/>
        </w:rPr>
        <w:t>he Chief Executive is ultimately responsible for ensuring that all processes in managing conflicts of interest are maintained and followed as appropriate.</w:t>
      </w:r>
    </w:p>
    <w:p w14:paraId="174B4813" w14:textId="2EE6A958"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Lay and “Non-Executive” Members - </w:t>
      </w:r>
      <w:r w:rsidR="00A16807" w:rsidRPr="00962245">
        <w:rPr>
          <w:rFonts w:ascii="Arial" w:hAnsi="Arial" w:cs="Arial"/>
          <w:sz w:val="24"/>
          <w:szCs w:val="24"/>
        </w:rPr>
        <w:t>s</w:t>
      </w:r>
      <w:r w:rsidRPr="00962245">
        <w:rPr>
          <w:rFonts w:ascii="Arial" w:hAnsi="Arial" w:cs="Arial"/>
          <w:sz w:val="24"/>
          <w:szCs w:val="24"/>
        </w:rPr>
        <w:t>uch members of Boards and Committees play a critical role in NHS GM, providing scrutiny, challenge and an independent voice in support of robust and transparent decision-making and management of conflicts of interest.</w:t>
      </w:r>
    </w:p>
    <w:p w14:paraId="575C216C" w14:textId="299DD4EA"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Conflicts of Interest Guardian </w:t>
      </w:r>
      <w:r w:rsidR="00AD294C" w:rsidRPr="00962245">
        <w:rPr>
          <w:rFonts w:ascii="Arial" w:hAnsi="Arial" w:cs="Arial"/>
          <w:sz w:val="24"/>
          <w:szCs w:val="24"/>
        </w:rPr>
        <w:t>i</w:t>
      </w:r>
      <w:r w:rsidRPr="00962245">
        <w:rPr>
          <w:rFonts w:ascii="Arial" w:hAnsi="Arial" w:cs="Arial"/>
          <w:sz w:val="24"/>
          <w:szCs w:val="24"/>
        </w:rPr>
        <w:t xml:space="preserve">n line with the Statutory Guidance, NHS GM will also designate the Chair of its Audit Committee as a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Guardian.</w:t>
      </w:r>
    </w:p>
    <w:p w14:paraId="017EF7BB" w14:textId="1D6FD1EB"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Conflicts of Interest Guardian is responsible for supporting the rigorous application of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policies and principles and to provide independent judgement where there are any queries about conflicts of interest.</w:t>
      </w:r>
    </w:p>
    <w:p w14:paraId="34B3C57A" w14:textId="637B45B4"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Conflicts of Interest Guardian will be supported by </w:t>
      </w:r>
      <w:r w:rsidR="00B3616B" w:rsidRPr="00962245">
        <w:rPr>
          <w:rFonts w:ascii="Arial" w:hAnsi="Arial" w:cs="Arial"/>
          <w:sz w:val="24"/>
          <w:szCs w:val="24"/>
        </w:rPr>
        <w:t xml:space="preserve">the </w:t>
      </w:r>
      <w:bookmarkStart w:id="14" w:name="_Hlk169780816"/>
      <w:r w:rsidR="00B3616B" w:rsidRPr="00962245">
        <w:rPr>
          <w:rFonts w:ascii="Arial" w:hAnsi="Arial" w:cs="Arial"/>
          <w:sz w:val="24"/>
          <w:szCs w:val="24"/>
        </w:rPr>
        <w:t>Executive responsible for Governance</w:t>
      </w:r>
      <w:bookmarkEnd w:id="14"/>
      <w:r w:rsidR="00B3616B" w:rsidRPr="00962245">
        <w:rPr>
          <w:rFonts w:ascii="Arial" w:hAnsi="Arial" w:cs="Arial"/>
          <w:sz w:val="24"/>
          <w:szCs w:val="24"/>
        </w:rPr>
        <w:t xml:space="preserve"> </w:t>
      </w:r>
      <w:r w:rsidRPr="00962245">
        <w:rPr>
          <w:rFonts w:ascii="Arial" w:hAnsi="Arial" w:cs="Arial"/>
          <w:sz w:val="24"/>
          <w:szCs w:val="24"/>
        </w:rPr>
        <w:t>and Corporate Governance Team regarding the day-to-day management of conflicts of interest matters and queries.</w:t>
      </w:r>
    </w:p>
    <w:p w14:paraId="6FABA479" w14:textId="67F15FAE" w:rsidR="00513888" w:rsidRPr="00962245" w:rsidRDefault="00513888"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The Conflicts of Interest Guardian, in collaboration with the Corporate Governance</w:t>
      </w:r>
      <w:r w:rsidR="00A55C0F" w:rsidRPr="00962245">
        <w:rPr>
          <w:rFonts w:ascii="Arial" w:hAnsi="Arial" w:cs="Arial"/>
          <w:sz w:val="24"/>
          <w:szCs w:val="24"/>
        </w:rPr>
        <w:t xml:space="preserve"> </w:t>
      </w:r>
      <w:r w:rsidRPr="00962245">
        <w:rPr>
          <w:rFonts w:ascii="Arial" w:hAnsi="Arial" w:cs="Arial"/>
          <w:sz w:val="24"/>
          <w:szCs w:val="24"/>
        </w:rPr>
        <w:t>Team, will:</w:t>
      </w:r>
    </w:p>
    <w:p w14:paraId="26D196EB" w14:textId="77777777" w:rsidR="00513888" w:rsidRPr="00962245" w:rsidRDefault="00513888" w:rsidP="00B7650F">
      <w:pPr>
        <w:pStyle w:val="ListParagraph"/>
        <w:numPr>
          <w:ilvl w:val="0"/>
          <w:numId w:val="45"/>
        </w:numPr>
        <w:rPr>
          <w:rFonts w:ascii="Arial" w:hAnsi="Arial" w:cs="Arial"/>
          <w:sz w:val="24"/>
          <w:szCs w:val="24"/>
        </w:rPr>
      </w:pPr>
      <w:r w:rsidRPr="00962245">
        <w:rPr>
          <w:rFonts w:ascii="Arial" w:hAnsi="Arial" w:cs="Arial"/>
          <w:sz w:val="24"/>
          <w:szCs w:val="24"/>
        </w:rPr>
        <w:t xml:space="preserve">Act as a conduit for GP practice staff, members of the public, and healthcare professionals who have any concerns with regards to conflicts of </w:t>
      </w:r>
      <w:proofErr w:type="gramStart"/>
      <w:r w:rsidRPr="00962245">
        <w:rPr>
          <w:rFonts w:ascii="Arial" w:hAnsi="Arial" w:cs="Arial"/>
          <w:sz w:val="24"/>
          <w:szCs w:val="24"/>
        </w:rPr>
        <w:t>interest;</w:t>
      </w:r>
      <w:proofErr w:type="gramEnd"/>
    </w:p>
    <w:p w14:paraId="51976AA5" w14:textId="77777777" w:rsidR="00513888" w:rsidRPr="00962245" w:rsidRDefault="00513888" w:rsidP="00B7650F">
      <w:pPr>
        <w:pStyle w:val="ListParagraph"/>
        <w:numPr>
          <w:ilvl w:val="0"/>
          <w:numId w:val="45"/>
        </w:numPr>
        <w:rPr>
          <w:rFonts w:ascii="Arial" w:hAnsi="Arial" w:cs="Arial"/>
          <w:sz w:val="24"/>
          <w:szCs w:val="24"/>
        </w:rPr>
      </w:pPr>
      <w:r w:rsidRPr="00962245">
        <w:rPr>
          <w:rFonts w:ascii="Arial" w:hAnsi="Arial" w:cs="Arial"/>
          <w:sz w:val="24"/>
          <w:szCs w:val="24"/>
        </w:rPr>
        <w:t xml:space="preserve">Be a safe point of contact for staff or workers of NHS GM to raise any concerns in relation to this </w:t>
      </w:r>
      <w:proofErr w:type="gramStart"/>
      <w:r w:rsidRPr="00962245">
        <w:rPr>
          <w:rFonts w:ascii="Arial" w:hAnsi="Arial" w:cs="Arial"/>
          <w:sz w:val="24"/>
          <w:szCs w:val="24"/>
        </w:rPr>
        <w:t>policy;</w:t>
      </w:r>
      <w:proofErr w:type="gramEnd"/>
    </w:p>
    <w:p w14:paraId="38E31B67" w14:textId="77777777" w:rsidR="00513888" w:rsidRPr="00962245" w:rsidRDefault="00513888" w:rsidP="00B7650F">
      <w:pPr>
        <w:pStyle w:val="ListParagraph"/>
        <w:numPr>
          <w:ilvl w:val="0"/>
          <w:numId w:val="45"/>
        </w:numPr>
        <w:rPr>
          <w:rFonts w:ascii="Arial" w:hAnsi="Arial" w:cs="Arial"/>
          <w:sz w:val="24"/>
          <w:szCs w:val="24"/>
        </w:rPr>
      </w:pPr>
      <w:r w:rsidRPr="00962245">
        <w:rPr>
          <w:rFonts w:ascii="Arial" w:hAnsi="Arial" w:cs="Arial"/>
          <w:sz w:val="24"/>
          <w:szCs w:val="24"/>
        </w:rPr>
        <w:t xml:space="preserve">Support the rigorous application of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principles and </w:t>
      </w:r>
      <w:proofErr w:type="gramStart"/>
      <w:r w:rsidRPr="00962245">
        <w:rPr>
          <w:rFonts w:ascii="Arial" w:hAnsi="Arial" w:cs="Arial"/>
          <w:sz w:val="24"/>
          <w:szCs w:val="24"/>
        </w:rPr>
        <w:t>policies;</w:t>
      </w:r>
      <w:proofErr w:type="gramEnd"/>
    </w:p>
    <w:p w14:paraId="7B9F01A0" w14:textId="77777777" w:rsidR="00513888" w:rsidRPr="00962245" w:rsidRDefault="00513888" w:rsidP="00B7650F">
      <w:pPr>
        <w:pStyle w:val="ListParagraph"/>
        <w:numPr>
          <w:ilvl w:val="0"/>
          <w:numId w:val="45"/>
        </w:numPr>
        <w:rPr>
          <w:rFonts w:ascii="Arial" w:hAnsi="Arial" w:cs="Arial"/>
          <w:sz w:val="24"/>
          <w:szCs w:val="24"/>
        </w:rPr>
      </w:pPr>
      <w:r w:rsidRPr="00962245">
        <w:rPr>
          <w:rFonts w:ascii="Arial" w:hAnsi="Arial" w:cs="Arial"/>
          <w:sz w:val="24"/>
          <w:szCs w:val="24"/>
        </w:rPr>
        <w:t>Provide independent advice and judgement where there is any doubt about how to apply conflicts of interest policies and principles in an individual situation; and</w:t>
      </w:r>
    </w:p>
    <w:p w14:paraId="192C4CB3" w14:textId="38C3EC3B" w:rsidR="00250913" w:rsidRPr="00962245" w:rsidRDefault="00513888" w:rsidP="00502D49">
      <w:pPr>
        <w:pStyle w:val="ListParagraph"/>
        <w:numPr>
          <w:ilvl w:val="0"/>
          <w:numId w:val="45"/>
        </w:numPr>
        <w:rPr>
          <w:rFonts w:ascii="Arial" w:hAnsi="Arial" w:cs="Arial"/>
          <w:sz w:val="24"/>
          <w:szCs w:val="24"/>
        </w:rPr>
      </w:pPr>
      <w:r w:rsidRPr="00962245">
        <w:rPr>
          <w:rFonts w:ascii="Arial" w:hAnsi="Arial" w:cs="Arial"/>
          <w:sz w:val="24"/>
          <w:szCs w:val="24"/>
        </w:rPr>
        <w:t>Provide advice on minimising the risks of conflicts of interest.</w:t>
      </w:r>
    </w:p>
    <w:p w14:paraId="177B9926" w14:textId="5EA6C96E"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Committee Chairs - </w:t>
      </w:r>
      <w:r w:rsidR="00AD294C" w:rsidRPr="00962245">
        <w:rPr>
          <w:rFonts w:ascii="Arial" w:hAnsi="Arial" w:cs="Arial"/>
          <w:sz w:val="24"/>
          <w:szCs w:val="24"/>
        </w:rPr>
        <w:t>t</w:t>
      </w:r>
      <w:r w:rsidRPr="00962245">
        <w:rPr>
          <w:rFonts w:ascii="Arial" w:hAnsi="Arial" w:cs="Arial"/>
          <w:sz w:val="24"/>
          <w:szCs w:val="24"/>
        </w:rPr>
        <w:t xml:space="preserve">he Chairs of the Board, its committees, sub-committees or groups, have ultimate responsibility in meetings for deciding whether there is a conflict of interest and for taking the appropriate course of action </w:t>
      </w:r>
      <w:proofErr w:type="gramStart"/>
      <w:r w:rsidRPr="00962245">
        <w:rPr>
          <w:rFonts w:ascii="Arial" w:hAnsi="Arial" w:cs="Arial"/>
          <w:sz w:val="24"/>
          <w:szCs w:val="24"/>
        </w:rPr>
        <w:t>in order to</w:t>
      </w:r>
      <w:proofErr w:type="gramEnd"/>
      <w:r w:rsidRPr="00962245">
        <w:rPr>
          <w:rFonts w:ascii="Arial" w:hAnsi="Arial" w:cs="Arial"/>
          <w:sz w:val="24"/>
          <w:szCs w:val="24"/>
        </w:rPr>
        <w:t xml:space="preserve"> manage the conflict of interest.  They should ensure that meetings are conducted with due consideration of conflicts of interests, and that declaration of any occurs at the outset of all meetings. They are further responsible for ensuring that conflicts they are made aware of are managed in that meeting and appropriately recorded. (see section 83 below)</w:t>
      </w:r>
      <w:r w:rsidR="0079146A" w:rsidRPr="00962245">
        <w:rPr>
          <w:rFonts w:ascii="Arial" w:hAnsi="Arial" w:cs="Arial"/>
          <w:sz w:val="24"/>
          <w:szCs w:val="24"/>
        </w:rPr>
        <w:t>.</w:t>
      </w:r>
    </w:p>
    <w:p w14:paraId="01E1580D" w14:textId="21ED399B"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Corporate Governance</w:t>
      </w:r>
      <w:r w:rsidR="00A55C0F" w:rsidRPr="00962245">
        <w:rPr>
          <w:rFonts w:ascii="Arial" w:hAnsi="Arial" w:cs="Arial"/>
          <w:sz w:val="24"/>
          <w:szCs w:val="24"/>
        </w:rPr>
        <w:t xml:space="preserve"> </w:t>
      </w:r>
      <w:r w:rsidRPr="00962245">
        <w:rPr>
          <w:rFonts w:ascii="Arial" w:hAnsi="Arial" w:cs="Arial"/>
          <w:sz w:val="24"/>
          <w:szCs w:val="24"/>
        </w:rPr>
        <w:t>Team will provide a “Declaration of Interest Checklist” for Chairs, with the support of the relevant Lead Officer and Corporate Governance colleague, to have a register of declared interests in advance of the meeting and follow the process for declaring interests in the meeting.</w:t>
      </w:r>
    </w:p>
    <w:p w14:paraId="18EE7EDD" w14:textId="659066CC"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Lead Officer for each Committee - </w:t>
      </w:r>
      <w:r w:rsidR="00AD294C" w:rsidRPr="00962245">
        <w:rPr>
          <w:rFonts w:ascii="Arial" w:hAnsi="Arial" w:cs="Arial"/>
          <w:sz w:val="24"/>
          <w:szCs w:val="24"/>
        </w:rPr>
        <w:t>e</w:t>
      </w:r>
      <w:r w:rsidRPr="00962245">
        <w:rPr>
          <w:rFonts w:ascii="Arial" w:hAnsi="Arial" w:cs="Arial"/>
          <w:sz w:val="24"/>
          <w:szCs w:val="24"/>
        </w:rPr>
        <w:t>ach Committee/ sub-committee will have a lead officer who will work with the Chair to ensure Conflicts of Interest are appropriately managed within the business of the Committee.</w:t>
      </w:r>
    </w:p>
    <w:p w14:paraId="7246AC8D" w14:textId="645D23B4"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Commissioning, Procurement and Project Managers - Conflicts of interest need to be managed appropriately throughout the whole commissioning, procurement or project cycle.  </w:t>
      </w:r>
    </w:p>
    <w:p w14:paraId="61B9C894" w14:textId="718F7D7A"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 will comply with two regimes of procurement law and regulation when commissioning healthcare </w:t>
      </w:r>
      <w:r w:rsidR="00C94334" w:rsidRPr="00962245">
        <w:rPr>
          <w:rFonts w:ascii="Arial" w:hAnsi="Arial" w:cs="Arial"/>
          <w:sz w:val="24"/>
          <w:szCs w:val="24"/>
        </w:rPr>
        <w:t xml:space="preserve">and </w:t>
      </w:r>
      <w:proofErr w:type="gramStart"/>
      <w:r w:rsidR="00C94334" w:rsidRPr="00962245">
        <w:rPr>
          <w:rFonts w:ascii="Arial" w:hAnsi="Arial" w:cs="Arial"/>
          <w:sz w:val="24"/>
          <w:szCs w:val="24"/>
        </w:rPr>
        <w:t>Non-Healthcare</w:t>
      </w:r>
      <w:proofErr w:type="gramEnd"/>
      <w:r w:rsidR="00C94334" w:rsidRPr="00962245">
        <w:rPr>
          <w:rFonts w:ascii="Arial" w:hAnsi="Arial" w:cs="Arial"/>
          <w:sz w:val="24"/>
          <w:szCs w:val="24"/>
        </w:rPr>
        <w:t xml:space="preserve"> </w:t>
      </w:r>
      <w:r w:rsidRPr="00962245">
        <w:rPr>
          <w:rFonts w:ascii="Arial" w:hAnsi="Arial" w:cs="Arial"/>
          <w:sz w:val="24"/>
          <w:szCs w:val="24"/>
        </w:rPr>
        <w:t xml:space="preserve">services: </w:t>
      </w:r>
      <w:bookmarkStart w:id="15" w:name="_Hlk172014500"/>
      <w:r w:rsidR="00C94334" w:rsidRPr="00962245">
        <w:rPr>
          <w:rFonts w:ascii="Arial" w:hAnsi="Arial" w:cs="Arial"/>
          <w:sz w:val="24"/>
          <w:szCs w:val="24"/>
        </w:rPr>
        <w:t xml:space="preserve">The Health Care Services (Provider Selection Regime) Regulations 2023 and up to October 2024 </w:t>
      </w:r>
      <w:r w:rsidRPr="00962245">
        <w:rPr>
          <w:rFonts w:ascii="Arial" w:hAnsi="Arial" w:cs="Arial"/>
          <w:sz w:val="24"/>
          <w:szCs w:val="24"/>
        </w:rPr>
        <w:t>the Public Contracts Regulations 2015 (PCR 2015).</w:t>
      </w:r>
      <w:bookmarkEnd w:id="15"/>
    </w:p>
    <w:p w14:paraId="2F50BA2C" w14:textId="77777777" w:rsidR="00513888" w:rsidRPr="00962245" w:rsidRDefault="00513888" w:rsidP="00250913">
      <w:pPr>
        <w:pStyle w:val="ListParagraph"/>
        <w:numPr>
          <w:ilvl w:val="1"/>
          <w:numId w:val="3"/>
        </w:numPr>
        <w:ind w:hanging="644"/>
        <w:rPr>
          <w:rFonts w:ascii="Arial" w:hAnsi="Arial" w:cs="Arial"/>
          <w:sz w:val="24"/>
          <w:szCs w:val="24"/>
        </w:rPr>
      </w:pPr>
      <w:r w:rsidRPr="00962245">
        <w:rPr>
          <w:rFonts w:ascii="Arial" w:hAnsi="Arial" w:cs="Arial"/>
          <w:sz w:val="24"/>
          <w:szCs w:val="24"/>
        </w:rPr>
        <w:t>NHS GM will maintain and publish a register of procurement decisions.</w:t>
      </w:r>
    </w:p>
    <w:p w14:paraId="4702ECBF" w14:textId="77777777" w:rsidR="00513888" w:rsidRPr="00962245" w:rsidRDefault="00513888" w:rsidP="009E61F3">
      <w:pPr>
        <w:pStyle w:val="ListParagraph"/>
        <w:ind w:left="928"/>
        <w:rPr>
          <w:rFonts w:ascii="Arial" w:hAnsi="Arial" w:cs="Arial"/>
          <w:sz w:val="24"/>
          <w:szCs w:val="24"/>
        </w:rPr>
      </w:pPr>
    </w:p>
    <w:p w14:paraId="1DBAEE38" w14:textId="1C6F6B93"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lastRenderedPageBreak/>
        <w:t xml:space="preserve">Corporate Governance Team - </w:t>
      </w:r>
      <w:r w:rsidR="00AD294C" w:rsidRPr="00962245">
        <w:rPr>
          <w:rFonts w:ascii="Arial" w:hAnsi="Arial" w:cs="Arial"/>
          <w:sz w:val="24"/>
          <w:szCs w:val="24"/>
        </w:rPr>
        <w:t>u</w:t>
      </w:r>
      <w:r w:rsidRPr="00962245">
        <w:rPr>
          <w:rFonts w:ascii="Arial" w:hAnsi="Arial" w:cs="Arial"/>
          <w:sz w:val="24"/>
          <w:szCs w:val="24"/>
        </w:rPr>
        <w:t xml:space="preserve">nder the guidance of the governance lead, the Corporate Governance Team will provide general advice and support relating to this policy to Members, Chairs and members of Boards and Committees, the Conflicts of Interest Champions, managers and staff and Conflict of Interest Guardian. The Team will ensure declarations of interest and </w:t>
      </w:r>
      <w:proofErr w:type="gramStart"/>
      <w:r w:rsidRPr="00962245">
        <w:rPr>
          <w:rFonts w:ascii="Arial" w:hAnsi="Arial" w:cs="Arial"/>
          <w:sz w:val="24"/>
          <w:szCs w:val="24"/>
        </w:rPr>
        <w:t>gifts</w:t>
      </w:r>
      <w:proofErr w:type="gramEnd"/>
      <w:r w:rsidRPr="00962245">
        <w:rPr>
          <w:rFonts w:ascii="Arial" w:hAnsi="Arial" w:cs="Arial"/>
          <w:sz w:val="24"/>
          <w:szCs w:val="24"/>
        </w:rPr>
        <w:t xml:space="preserve"> and hospitality are made and regularly confirmed or updated. They will also maintain, and publish as appropriate, registers of interests, and gifts, hospitality or sponsorship.</w:t>
      </w:r>
    </w:p>
    <w:p w14:paraId="02B13550" w14:textId="1ABE5A7C"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Staff - </w:t>
      </w:r>
      <w:r w:rsidR="00AD294C" w:rsidRPr="00962245">
        <w:rPr>
          <w:rFonts w:ascii="Arial" w:hAnsi="Arial" w:cs="Arial"/>
          <w:sz w:val="24"/>
          <w:szCs w:val="24"/>
        </w:rPr>
        <w:t>e</w:t>
      </w:r>
      <w:r w:rsidRPr="00962245">
        <w:rPr>
          <w:rFonts w:ascii="Arial" w:hAnsi="Arial" w:cs="Arial"/>
          <w:sz w:val="24"/>
          <w:szCs w:val="24"/>
        </w:rPr>
        <w:t xml:space="preserve">veryone in NHS GM has responsibility to appropriately manage conflicts of interest. All staff must comply with this policy, declaring all interests as they arise, and ensuring the public good is </w:t>
      </w:r>
      <w:proofErr w:type="gramStart"/>
      <w:r w:rsidRPr="00962245">
        <w:rPr>
          <w:rFonts w:ascii="Arial" w:hAnsi="Arial" w:cs="Arial"/>
          <w:sz w:val="24"/>
          <w:szCs w:val="24"/>
        </w:rPr>
        <w:t>placed ahead of private gain at all times</w:t>
      </w:r>
      <w:proofErr w:type="gramEnd"/>
      <w:r w:rsidRPr="00962245">
        <w:rPr>
          <w:rFonts w:ascii="Arial" w:hAnsi="Arial" w:cs="Arial"/>
          <w:sz w:val="24"/>
          <w:szCs w:val="24"/>
        </w:rPr>
        <w:t>. All members of staff are responsible for ensuring conflicts of interests arising in their work are recorded and managed in accordance with this policy. This responsibility extends to those working for other organisations on behalf of the single commissioning function.</w:t>
      </w:r>
    </w:p>
    <w:p w14:paraId="486254DC" w14:textId="77777777" w:rsidR="00502D49" w:rsidRPr="00962245" w:rsidRDefault="00502D49" w:rsidP="00502D49">
      <w:pPr>
        <w:pStyle w:val="ListParagraph"/>
        <w:ind w:left="786"/>
        <w:rPr>
          <w:rFonts w:ascii="Arial" w:hAnsi="Arial" w:cs="Arial"/>
          <w:sz w:val="24"/>
          <w:szCs w:val="24"/>
        </w:rPr>
      </w:pPr>
    </w:p>
    <w:p w14:paraId="6356F429" w14:textId="77777777" w:rsidR="00513888" w:rsidRPr="00962245" w:rsidRDefault="00513888" w:rsidP="00513888">
      <w:pPr>
        <w:widowControl/>
        <w:spacing w:after="160" w:line="259" w:lineRule="auto"/>
        <w:ind w:left="0"/>
        <w:jc w:val="left"/>
        <w:rPr>
          <w:rFonts w:eastAsia="Calibri" w:cs="Arial"/>
          <w:b/>
          <w:bCs/>
          <w:sz w:val="24"/>
          <w:szCs w:val="24"/>
        </w:rPr>
      </w:pPr>
      <w:r w:rsidRPr="00962245">
        <w:rPr>
          <w:rFonts w:eastAsia="Calibri" w:cs="Arial"/>
          <w:b/>
          <w:bCs/>
          <w:sz w:val="24"/>
          <w:szCs w:val="24"/>
        </w:rPr>
        <w:t>Decision Making Staff</w:t>
      </w:r>
    </w:p>
    <w:p w14:paraId="0101A568" w14:textId="217E7158" w:rsidR="00513888" w:rsidRPr="00962245" w:rsidRDefault="00513888"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Some staff are more likely than others to have a decision-making influence on the use of taxpayers’ money, because of the requirements of their role. For the purposes of this policy these people are referred to as ‘decision making staff.’</w:t>
      </w:r>
    </w:p>
    <w:p w14:paraId="373332B1" w14:textId="77777777" w:rsidR="00513888" w:rsidRPr="00962245" w:rsidRDefault="00513888" w:rsidP="009E61F3">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Decision making staff in this organisation are: </w:t>
      </w:r>
    </w:p>
    <w:p w14:paraId="422C74B6" w14:textId="21CCE4E4" w:rsidR="00513888" w:rsidRPr="00962245" w:rsidRDefault="00513888" w:rsidP="009E61F3">
      <w:pPr>
        <w:pStyle w:val="ListParagraph"/>
        <w:ind w:left="928"/>
        <w:rPr>
          <w:rFonts w:ascii="Arial" w:hAnsi="Arial" w:cs="Arial"/>
          <w:sz w:val="24"/>
          <w:szCs w:val="24"/>
        </w:rPr>
      </w:pPr>
      <w:r w:rsidRPr="00962245">
        <w:rPr>
          <w:rFonts w:ascii="Arial" w:hAnsi="Arial" w:cs="Arial"/>
          <w:sz w:val="24"/>
          <w:szCs w:val="24"/>
        </w:rPr>
        <w:t>Directors and lay members and equivalent roles who have decision making roles which involve the spending of taxpayers’ money</w:t>
      </w:r>
      <w:r w:rsidR="009E61F3" w:rsidRPr="00962245">
        <w:rPr>
          <w:rFonts w:ascii="Arial" w:hAnsi="Arial" w:cs="Arial"/>
          <w:sz w:val="24"/>
          <w:szCs w:val="24"/>
        </w:rPr>
        <w:t>:</w:t>
      </w:r>
    </w:p>
    <w:p w14:paraId="3E864934" w14:textId="77777777" w:rsidR="00513888" w:rsidRPr="00962245" w:rsidRDefault="00513888" w:rsidP="00B7650F">
      <w:pPr>
        <w:pStyle w:val="ListParagraph"/>
        <w:numPr>
          <w:ilvl w:val="0"/>
          <w:numId w:val="46"/>
        </w:numPr>
        <w:rPr>
          <w:rFonts w:ascii="Arial" w:hAnsi="Arial" w:cs="Arial"/>
          <w:sz w:val="24"/>
          <w:szCs w:val="24"/>
        </w:rPr>
      </w:pPr>
      <w:r w:rsidRPr="00962245">
        <w:rPr>
          <w:rFonts w:ascii="Arial" w:hAnsi="Arial" w:cs="Arial"/>
          <w:sz w:val="24"/>
          <w:szCs w:val="24"/>
        </w:rPr>
        <w:t xml:space="preserve">Members of committees which contribute to direct or delegated decision making on the commissioning or provision of taxpayer funded </w:t>
      </w:r>
      <w:proofErr w:type="gramStart"/>
      <w:r w:rsidRPr="00962245">
        <w:rPr>
          <w:rFonts w:ascii="Arial" w:hAnsi="Arial" w:cs="Arial"/>
          <w:sz w:val="24"/>
          <w:szCs w:val="24"/>
        </w:rPr>
        <w:t>services;</w:t>
      </w:r>
      <w:proofErr w:type="gramEnd"/>
    </w:p>
    <w:p w14:paraId="40B316A0" w14:textId="77777777" w:rsidR="00513888" w:rsidRPr="00962245" w:rsidRDefault="00513888" w:rsidP="00B7650F">
      <w:pPr>
        <w:pStyle w:val="ListParagraph"/>
        <w:numPr>
          <w:ilvl w:val="0"/>
          <w:numId w:val="46"/>
        </w:numPr>
        <w:rPr>
          <w:rFonts w:ascii="Arial" w:hAnsi="Arial" w:cs="Arial"/>
          <w:sz w:val="24"/>
          <w:szCs w:val="24"/>
        </w:rPr>
      </w:pPr>
      <w:r w:rsidRPr="00962245">
        <w:rPr>
          <w:rFonts w:ascii="Arial" w:hAnsi="Arial" w:cs="Arial"/>
          <w:sz w:val="24"/>
          <w:szCs w:val="24"/>
        </w:rPr>
        <w:t xml:space="preserve">Those at Agenda for Change band 8d and </w:t>
      </w:r>
      <w:proofErr w:type="gramStart"/>
      <w:r w:rsidRPr="00962245">
        <w:rPr>
          <w:rFonts w:ascii="Arial" w:hAnsi="Arial" w:cs="Arial"/>
          <w:sz w:val="24"/>
          <w:szCs w:val="24"/>
        </w:rPr>
        <w:t>above;</w:t>
      </w:r>
      <w:proofErr w:type="gramEnd"/>
    </w:p>
    <w:p w14:paraId="3177BD96" w14:textId="6FB496C9" w:rsidR="00513888" w:rsidRPr="00962245" w:rsidRDefault="00513888" w:rsidP="00B7650F">
      <w:pPr>
        <w:pStyle w:val="ListParagraph"/>
        <w:numPr>
          <w:ilvl w:val="0"/>
          <w:numId w:val="46"/>
        </w:numPr>
        <w:rPr>
          <w:rFonts w:ascii="Arial" w:hAnsi="Arial" w:cs="Arial"/>
          <w:sz w:val="24"/>
          <w:szCs w:val="24"/>
        </w:rPr>
      </w:pPr>
      <w:r w:rsidRPr="00962245">
        <w:rPr>
          <w:rFonts w:ascii="Arial" w:hAnsi="Arial" w:cs="Arial"/>
          <w:sz w:val="24"/>
          <w:szCs w:val="24"/>
        </w:rPr>
        <w:t xml:space="preserve">Management, administrative and clinical staff who have the power to </w:t>
      </w:r>
      <w:proofErr w:type="gramStart"/>
      <w:r w:rsidRPr="00962245">
        <w:rPr>
          <w:rFonts w:ascii="Arial" w:hAnsi="Arial" w:cs="Arial"/>
          <w:sz w:val="24"/>
          <w:szCs w:val="24"/>
        </w:rPr>
        <w:t>enter into</w:t>
      </w:r>
      <w:proofErr w:type="gramEnd"/>
      <w:r w:rsidRPr="00962245">
        <w:rPr>
          <w:rFonts w:ascii="Arial" w:hAnsi="Arial" w:cs="Arial"/>
          <w:sz w:val="24"/>
          <w:szCs w:val="24"/>
        </w:rPr>
        <w:t xml:space="preserve"> contracts on</w:t>
      </w:r>
      <w:r w:rsidR="009E61F3" w:rsidRPr="00962245">
        <w:rPr>
          <w:rFonts w:ascii="Arial" w:hAnsi="Arial" w:cs="Arial"/>
          <w:sz w:val="24"/>
          <w:szCs w:val="24"/>
        </w:rPr>
        <w:t xml:space="preserve"> </w:t>
      </w:r>
      <w:r w:rsidRPr="00962245">
        <w:rPr>
          <w:rFonts w:ascii="Arial" w:hAnsi="Arial" w:cs="Arial"/>
          <w:sz w:val="24"/>
          <w:szCs w:val="24"/>
        </w:rPr>
        <w:t>behalf of their organisation; and</w:t>
      </w:r>
    </w:p>
    <w:p w14:paraId="59B0E594" w14:textId="77777777" w:rsidR="00513888" w:rsidRPr="00962245" w:rsidRDefault="00513888" w:rsidP="00B7650F">
      <w:pPr>
        <w:pStyle w:val="ListParagraph"/>
        <w:numPr>
          <w:ilvl w:val="0"/>
          <w:numId w:val="46"/>
        </w:numPr>
        <w:rPr>
          <w:rFonts w:ascii="Arial" w:hAnsi="Arial" w:cs="Arial"/>
          <w:sz w:val="24"/>
          <w:szCs w:val="24"/>
        </w:rPr>
      </w:pPr>
      <w:r w:rsidRPr="00962245">
        <w:rPr>
          <w:rFonts w:ascii="Arial" w:hAnsi="Arial" w:cs="Arial"/>
          <w:sz w:val="24"/>
          <w:szCs w:val="24"/>
        </w:rPr>
        <w:t xml:space="preserve">Management, administrative and clinical staff involved in decision making concerning the commissioning of services, purchasing of good, medicines, medical devices or equipment, and formulary decisions. </w:t>
      </w:r>
    </w:p>
    <w:p w14:paraId="5E793BA3" w14:textId="77777777" w:rsidR="009E61F3" w:rsidRPr="00962245" w:rsidRDefault="009E61F3" w:rsidP="00502D49">
      <w:pPr>
        <w:ind w:left="0"/>
        <w:rPr>
          <w:sz w:val="24"/>
          <w:szCs w:val="24"/>
        </w:rPr>
      </w:pPr>
    </w:p>
    <w:p w14:paraId="7C4F3F9D" w14:textId="4EB2D6A5" w:rsidR="00CF1C44" w:rsidRPr="00962245" w:rsidRDefault="00CF1C44" w:rsidP="00502D49">
      <w:pPr>
        <w:pStyle w:val="Heading1"/>
        <w:ind w:left="284" w:right="567" w:hanging="284"/>
        <w:rPr>
          <w:color w:val="auto"/>
          <w:szCs w:val="24"/>
        </w:rPr>
      </w:pPr>
      <w:bookmarkStart w:id="16" w:name="_Toc156202538"/>
      <w:bookmarkEnd w:id="16"/>
      <w:r w:rsidRPr="00962245">
        <w:rPr>
          <w:color w:val="auto"/>
          <w:szCs w:val="24"/>
        </w:rPr>
        <w:t>Identification, declaration and review of interests (including gifts and hospitality</w:t>
      </w:r>
      <w:r w:rsidR="00121C54">
        <w:rPr>
          <w:color w:val="auto"/>
          <w:szCs w:val="24"/>
        </w:rPr>
        <w:t>)</w:t>
      </w:r>
      <w:r w:rsidR="002A296A" w:rsidRPr="00962245">
        <w:rPr>
          <w:color w:val="auto"/>
          <w:szCs w:val="24"/>
        </w:rPr>
        <w:tab/>
      </w:r>
    </w:p>
    <w:p w14:paraId="0626FC53" w14:textId="1BC8AADA" w:rsidR="00CF1C44" w:rsidRPr="00962245" w:rsidRDefault="00CF1C44" w:rsidP="00A351F2">
      <w:pPr>
        <w:pStyle w:val="Heading3"/>
        <w:rPr>
          <w:rFonts w:eastAsia="Calibri"/>
          <w:szCs w:val="24"/>
        </w:rPr>
      </w:pPr>
      <w:r w:rsidRPr="00962245">
        <w:rPr>
          <w:rFonts w:eastAsia="Calibri"/>
          <w:szCs w:val="24"/>
        </w:rPr>
        <w:t xml:space="preserve">Identification &amp; declaration of interests </w:t>
      </w:r>
    </w:p>
    <w:p w14:paraId="20AAAFA1" w14:textId="3F43FAFF" w:rsidR="00CF1C44" w:rsidRPr="00962245" w:rsidRDefault="00CF1C44" w:rsidP="009E61F3">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All staff should identify and declare material interests at the earliest opportunity, and in any event within 28 days.  The </w:t>
      </w:r>
      <w:bookmarkStart w:id="17" w:name="_Hlk169780173"/>
      <w:r w:rsidR="00B3616B" w:rsidRPr="00962245">
        <w:rPr>
          <w:rFonts w:ascii="Arial" w:hAnsi="Arial" w:cs="Arial"/>
          <w:sz w:val="24"/>
          <w:szCs w:val="24"/>
        </w:rPr>
        <w:t>Corporate Governance</w:t>
      </w:r>
      <w:r w:rsidRPr="00962245">
        <w:rPr>
          <w:rFonts w:ascii="Arial" w:hAnsi="Arial" w:cs="Arial"/>
          <w:sz w:val="24"/>
          <w:szCs w:val="24"/>
        </w:rPr>
        <w:t xml:space="preserve"> </w:t>
      </w:r>
      <w:bookmarkEnd w:id="17"/>
      <w:r w:rsidRPr="00962245">
        <w:rPr>
          <w:rFonts w:ascii="Arial" w:hAnsi="Arial" w:cs="Arial"/>
          <w:sz w:val="24"/>
          <w:szCs w:val="24"/>
        </w:rPr>
        <w:t>Team will record the interest in the registers as soon as they become aware of any interests. If staff are in any doubt as to whether an interest is material, then they should declare it, so that it can be considered. Declarations should be made:</w:t>
      </w:r>
    </w:p>
    <w:p w14:paraId="4F208529" w14:textId="6A12AC02" w:rsidR="00CF1C44" w:rsidRPr="00962245" w:rsidRDefault="00CF1C44" w:rsidP="00B7650F">
      <w:pPr>
        <w:pStyle w:val="ListParagraph"/>
        <w:numPr>
          <w:ilvl w:val="0"/>
          <w:numId w:val="47"/>
        </w:numPr>
        <w:rPr>
          <w:rFonts w:ascii="Arial" w:hAnsi="Arial" w:cs="Arial"/>
          <w:sz w:val="24"/>
          <w:szCs w:val="24"/>
        </w:rPr>
      </w:pPr>
      <w:r w:rsidRPr="00962245">
        <w:rPr>
          <w:rFonts w:ascii="Arial" w:hAnsi="Arial" w:cs="Arial"/>
          <w:sz w:val="24"/>
          <w:szCs w:val="24"/>
        </w:rPr>
        <w:t>On appointment with the organisation</w:t>
      </w:r>
    </w:p>
    <w:p w14:paraId="2DA14F49" w14:textId="759CFC16" w:rsidR="00CF1C44" w:rsidRPr="00962245" w:rsidRDefault="00CF1C44" w:rsidP="00B7650F">
      <w:pPr>
        <w:pStyle w:val="ListParagraph"/>
        <w:numPr>
          <w:ilvl w:val="0"/>
          <w:numId w:val="47"/>
        </w:numPr>
        <w:rPr>
          <w:rFonts w:ascii="Arial" w:hAnsi="Arial" w:cs="Arial"/>
          <w:sz w:val="24"/>
          <w:szCs w:val="24"/>
        </w:rPr>
      </w:pPr>
      <w:r w:rsidRPr="00962245">
        <w:rPr>
          <w:rFonts w:ascii="Arial" w:hAnsi="Arial" w:cs="Arial"/>
          <w:sz w:val="24"/>
          <w:szCs w:val="24"/>
        </w:rPr>
        <w:t xml:space="preserve">At meetings – declarations of interests will be a standing agenda item </w:t>
      </w:r>
    </w:p>
    <w:p w14:paraId="206B71BF" w14:textId="58CBFE26" w:rsidR="00CF1C44" w:rsidRPr="00962245" w:rsidRDefault="00CF1C44" w:rsidP="00B7650F">
      <w:pPr>
        <w:pStyle w:val="ListParagraph"/>
        <w:numPr>
          <w:ilvl w:val="0"/>
          <w:numId w:val="47"/>
        </w:numPr>
        <w:rPr>
          <w:rFonts w:ascii="Arial" w:hAnsi="Arial" w:cs="Arial"/>
          <w:sz w:val="24"/>
          <w:szCs w:val="24"/>
        </w:rPr>
      </w:pPr>
      <w:r w:rsidRPr="00962245">
        <w:rPr>
          <w:rFonts w:ascii="Arial" w:hAnsi="Arial" w:cs="Arial"/>
          <w:sz w:val="24"/>
          <w:szCs w:val="24"/>
        </w:rPr>
        <w:t>When prompted by the organisation</w:t>
      </w:r>
    </w:p>
    <w:p w14:paraId="54F77823" w14:textId="0C2D10FC" w:rsidR="00CF1C44" w:rsidRPr="00962245" w:rsidRDefault="00CF1C44" w:rsidP="00B7650F">
      <w:pPr>
        <w:pStyle w:val="ListParagraph"/>
        <w:numPr>
          <w:ilvl w:val="0"/>
          <w:numId w:val="47"/>
        </w:numPr>
        <w:rPr>
          <w:rFonts w:ascii="Arial" w:hAnsi="Arial" w:cs="Arial"/>
          <w:sz w:val="24"/>
          <w:szCs w:val="24"/>
        </w:rPr>
      </w:pPr>
      <w:r w:rsidRPr="00962245">
        <w:rPr>
          <w:rFonts w:ascii="Arial" w:hAnsi="Arial" w:cs="Arial"/>
          <w:sz w:val="24"/>
          <w:szCs w:val="24"/>
        </w:rPr>
        <w:t xml:space="preserve">When staff move to a new role, or their responsibilities change </w:t>
      </w:r>
      <w:proofErr w:type="gramStart"/>
      <w:r w:rsidRPr="00962245">
        <w:rPr>
          <w:rFonts w:ascii="Arial" w:hAnsi="Arial" w:cs="Arial"/>
          <w:sz w:val="24"/>
          <w:szCs w:val="24"/>
        </w:rPr>
        <w:t>significantly;</w:t>
      </w:r>
      <w:proofErr w:type="gramEnd"/>
    </w:p>
    <w:p w14:paraId="34C8C90E" w14:textId="4C6DFFEA" w:rsidR="00CF1C44" w:rsidRPr="00962245" w:rsidRDefault="00CF1C44" w:rsidP="00B7650F">
      <w:pPr>
        <w:pStyle w:val="ListParagraph"/>
        <w:numPr>
          <w:ilvl w:val="0"/>
          <w:numId w:val="47"/>
        </w:numPr>
        <w:rPr>
          <w:rFonts w:ascii="Arial" w:hAnsi="Arial" w:cs="Arial"/>
          <w:sz w:val="24"/>
          <w:szCs w:val="24"/>
        </w:rPr>
      </w:pPr>
      <w:r w:rsidRPr="00962245">
        <w:rPr>
          <w:rFonts w:ascii="Arial" w:hAnsi="Arial" w:cs="Arial"/>
          <w:sz w:val="24"/>
          <w:szCs w:val="24"/>
        </w:rPr>
        <w:t xml:space="preserve">At the beginning of a new project/piece of </w:t>
      </w:r>
      <w:proofErr w:type="gramStart"/>
      <w:r w:rsidRPr="00962245">
        <w:rPr>
          <w:rFonts w:ascii="Arial" w:hAnsi="Arial" w:cs="Arial"/>
          <w:sz w:val="24"/>
          <w:szCs w:val="24"/>
        </w:rPr>
        <w:t>work;</w:t>
      </w:r>
      <w:proofErr w:type="gramEnd"/>
    </w:p>
    <w:p w14:paraId="4DA3449D" w14:textId="61E13F85" w:rsidR="00CF1C44" w:rsidRPr="00962245" w:rsidRDefault="00CF1C44" w:rsidP="00502D49">
      <w:pPr>
        <w:pStyle w:val="ListParagraph"/>
        <w:numPr>
          <w:ilvl w:val="0"/>
          <w:numId w:val="47"/>
        </w:numPr>
        <w:rPr>
          <w:rFonts w:ascii="Arial" w:hAnsi="Arial" w:cs="Arial"/>
          <w:sz w:val="24"/>
          <w:szCs w:val="24"/>
        </w:rPr>
      </w:pPr>
      <w:r w:rsidRPr="00962245">
        <w:rPr>
          <w:rFonts w:ascii="Arial" w:hAnsi="Arial" w:cs="Arial"/>
          <w:sz w:val="24"/>
          <w:szCs w:val="24"/>
        </w:rPr>
        <w:t xml:space="preserve">As soon as circumstances change and new interests arise (for instance, in a meeting when interests staff hold </w:t>
      </w:r>
      <w:proofErr w:type="gramStart"/>
      <w:r w:rsidRPr="00962245">
        <w:rPr>
          <w:rFonts w:ascii="Arial" w:hAnsi="Arial" w:cs="Arial"/>
          <w:sz w:val="24"/>
          <w:szCs w:val="24"/>
        </w:rPr>
        <w:t>are</w:t>
      </w:r>
      <w:proofErr w:type="gramEnd"/>
      <w:r w:rsidRPr="00962245">
        <w:rPr>
          <w:rFonts w:ascii="Arial" w:hAnsi="Arial" w:cs="Arial"/>
          <w:sz w:val="24"/>
          <w:szCs w:val="24"/>
        </w:rPr>
        <w:t xml:space="preserve"> relevant to the matters in discussion).</w:t>
      </w:r>
    </w:p>
    <w:p w14:paraId="0B8C10AF" w14:textId="2BE1FC61" w:rsidR="00CF1C44" w:rsidRPr="00962245" w:rsidRDefault="00CF1C44" w:rsidP="009E61F3">
      <w:pPr>
        <w:pStyle w:val="ListParagraph"/>
        <w:numPr>
          <w:ilvl w:val="1"/>
          <w:numId w:val="3"/>
        </w:numPr>
        <w:ind w:hanging="644"/>
        <w:rPr>
          <w:rFonts w:ascii="Arial" w:hAnsi="Arial" w:cs="Arial"/>
          <w:sz w:val="24"/>
          <w:szCs w:val="24"/>
        </w:rPr>
      </w:pPr>
      <w:r w:rsidRPr="00962245">
        <w:rPr>
          <w:rFonts w:ascii="Arial" w:hAnsi="Arial" w:cs="Arial"/>
          <w:sz w:val="24"/>
          <w:szCs w:val="24"/>
        </w:rPr>
        <w:t>Committee members who declare a new interest as it arises should share this information at the next committee meeting.</w:t>
      </w:r>
    </w:p>
    <w:p w14:paraId="1768AE4B" w14:textId="77777777" w:rsidR="00CF1C44" w:rsidRPr="00962245" w:rsidRDefault="00CF1C44" w:rsidP="009E61F3">
      <w:pPr>
        <w:pStyle w:val="ListParagraph"/>
        <w:ind w:left="928"/>
        <w:rPr>
          <w:rFonts w:ascii="Arial" w:hAnsi="Arial" w:cs="Arial"/>
          <w:sz w:val="24"/>
          <w:szCs w:val="24"/>
        </w:rPr>
      </w:pPr>
    </w:p>
    <w:p w14:paraId="274125B2" w14:textId="4E6CE7F9" w:rsidR="00CF1C44" w:rsidRPr="00962245" w:rsidRDefault="00724632"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 All conflicts of interest</w:t>
      </w:r>
      <w:r w:rsidR="005E2B76" w:rsidRPr="00962245">
        <w:rPr>
          <w:rFonts w:ascii="Arial" w:hAnsi="Arial" w:cs="Arial"/>
          <w:sz w:val="24"/>
          <w:szCs w:val="24"/>
        </w:rPr>
        <w:t xml:space="preserve">, </w:t>
      </w:r>
      <w:r w:rsidRPr="00962245">
        <w:rPr>
          <w:rFonts w:ascii="Arial" w:hAnsi="Arial" w:cs="Arial"/>
          <w:sz w:val="24"/>
          <w:szCs w:val="24"/>
        </w:rPr>
        <w:t xml:space="preserve">gifts or hospitality </w:t>
      </w:r>
      <w:r w:rsidR="005E2B76" w:rsidRPr="00962245">
        <w:rPr>
          <w:rFonts w:ascii="Arial" w:hAnsi="Arial" w:cs="Arial"/>
          <w:sz w:val="24"/>
          <w:szCs w:val="24"/>
        </w:rPr>
        <w:t xml:space="preserve">declarations </w:t>
      </w:r>
      <w:r w:rsidRPr="00962245">
        <w:rPr>
          <w:rFonts w:ascii="Arial" w:hAnsi="Arial" w:cs="Arial"/>
          <w:sz w:val="24"/>
          <w:szCs w:val="24"/>
        </w:rPr>
        <w:t xml:space="preserve">will be recorded electronically via ESR: </w:t>
      </w:r>
      <w:hyperlink r:id="rId20" w:history="1">
        <w:r w:rsidR="00B03F2E" w:rsidRPr="00962245">
          <w:rPr>
            <w:rStyle w:val="Hyperlink"/>
            <w:rFonts w:ascii="Arial" w:hAnsi="Arial" w:cs="Arial"/>
            <w:sz w:val="24"/>
            <w:szCs w:val="24"/>
          </w:rPr>
          <w:t>ESR</w:t>
        </w:r>
      </w:hyperlink>
    </w:p>
    <w:p w14:paraId="59B7B0FB" w14:textId="65DBBDC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an individual is unsure as to whether an interest should be declared then that individual should seek advice from a Conflicts of Interest Guardian, the </w:t>
      </w:r>
      <w:r w:rsidR="00B3616B" w:rsidRPr="00962245">
        <w:rPr>
          <w:rFonts w:ascii="Arial" w:hAnsi="Arial" w:cs="Arial"/>
          <w:sz w:val="24"/>
          <w:szCs w:val="24"/>
        </w:rPr>
        <w:t xml:space="preserve">Corporate Governance Team </w:t>
      </w:r>
      <w:r w:rsidRPr="00962245">
        <w:rPr>
          <w:rFonts w:ascii="Arial" w:hAnsi="Arial" w:cs="Arial"/>
          <w:sz w:val="24"/>
          <w:szCs w:val="24"/>
        </w:rPr>
        <w:t>or from the Committee Chair as appropriate.</w:t>
      </w:r>
    </w:p>
    <w:p w14:paraId="770D691E" w14:textId="7E0017F0" w:rsidR="00CF1C44" w:rsidRPr="00962245" w:rsidRDefault="00CF1C44" w:rsidP="009E61F3">
      <w:pPr>
        <w:pStyle w:val="ListParagraph"/>
        <w:numPr>
          <w:ilvl w:val="1"/>
          <w:numId w:val="3"/>
        </w:numPr>
        <w:ind w:hanging="644"/>
        <w:rPr>
          <w:rFonts w:ascii="Arial" w:hAnsi="Arial" w:cs="Arial"/>
          <w:sz w:val="24"/>
          <w:szCs w:val="24"/>
        </w:rPr>
      </w:pPr>
      <w:r w:rsidRPr="00962245">
        <w:rPr>
          <w:rFonts w:ascii="Arial" w:hAnsi="Arial" w:cs="Arial"/>
          <w:sz w:val="24"/>
          <w:szCs w:val="24"/>
        </w:rPr>
        <w:t>After expiry, an interest will remain on the public register(s) for a minimum of 6 months from the date of expiry or until the end of the financial year (whichever is longer) and on the privately held (unpublished) register of historic interests for a minimum of 6 years.</w:t>
      </w:r>
    </w:p>
    <w:p w14:paraId="171AC3A0" w14:textId="77777777" w:rsidR="00885F34" w:rsidRPr="00962245" w:rsidRDefault="00885F34" w:rsidP="00885F34">
      <w:pPr>
        <w:pStyle w:val="ListParagraph"/>
        <w:rPr>
          <w:rFonts w:ascii="Arial" w:hAnsi="Arial" w:cs="Arial"/>
          <w:sz w:val="24"/>
          <w:szCs w:val="24"/>
        </w:rPr>
      </w:pPr>
    </w:p>
    <w:p w14:paraId="3F9773AC" w14:textId="66899AA0" w:rsidR="00CF1C44" w:rsidRPr="00962245" w:rsidRDefault="00B9048C" w:rsidP="00885F34">
      <w:pPr>
        <w:pStyle w:val="Heading1"/>
        <w:ind w:left="284" w:right="567" w:hanging="284"/>
        <w:rPr>
          <w:rFonts w:cs="Arial"/>
          <w:color w:val="auto"/>
          <w:szCs w:val="24"/>
        </w:rPr>
      </w:pPr>
      <w:r w:rsidRPr="00962245">
        <w:rPr>
          <w:rFonts w:cs="Arial"/>
          <w:color w:val="auto"/>
          <w:szCs w:val="24"/>
        </w:rPr>
        <w:t xml:space="preserve"> </w:t>
      </w:r>
      <w:r w:rsidR="00CF1C44" w:rsidRPr="00962245">
        <w:rPr>
          <w:rFonts w:cs="Arial"/>
          <w:color w:val="auto"/>
          <w:szCs w:val="24"/>
        </w:rPr>
        <w:t>Proactive review of interests</w:t>
      </w:r>
    </w:p>
    <w:p w14:paraId="3154AAC7" w14:textId="77777777" w:rsidR="00885F34" w:rsidRPr="00962245" w:rsidRDefault="00885F34" w:rsidP="00885F34">
      <w:pPr>
        <w:rPr>
          <w:rFonts w:cs="Arial"/>
          <w:sz w:val="24"/>
          <w:szCs w:val="24"/>
        </w:rPr>
      </w:pPr>
    </w:p>
    <w:p w14:paraId="303D7423" w14:textId="0E53E3A5" w:rsidR="00CF1C44" w:rsidRPr="00962245" w:rsidRDefault="00CF1C44" w:rsidP="009E61F3">
      <w:pPr>
        <w:pStyle w:val="ListParagraph"/>
        <w:numPr>
          <w:ilvl w:val="1"/>
          <w:numId w:val="3"/>
        </w:numPr>
        <w:ind w:hanging="644"/>
        <w:rPr>
          <w:rFonts w:ascii="Arial" w:hAnsi="Arial" w:cs="Arial"/>
          <w:sz w:val="24"/>
          <w:szCs w:val="24"/>
        </w:rPr>
      </w:pPr>
      <w:r w:rsidRPr="00962245">
        <w:rPr>
          <w:rFonts w:ascii="Arial" w:eastAsia="Arial" w:hAnsi="Arial" w:cs="Arial"/>
          <w:sz w:val="24"/>
          <w:szCs w:val="24"/>
        </w:rPr>
        <w:t>We will prompt staff annually to review declarations they have made and, as appropriate, update</w:t>
      </w:r>
      <w:r w:rsidRPr="00962245">
        <w:rPr>
          <w:rFonts w:ascii="Arial" w:hAnsi="Arial" w:cs="Arial"/>
          <w:sz w:val="24"/>
          <w:szCs w:val="24"/>
        </w:rPr>
        <w:t xml:space="preserve"> them or make a nil return. This process will be led by the </w:t>
      </w:r>
      <w:r w:rsidR="00B3616B" w:rsidRPr="00962245">
        <w:rPr>
          <w:rFonts w:ascii="Arial" w:hAnsi="Arial" w:cs="Arial"/>
          <w:sz w:val="24"/>
          <w:szCs w:val="24"/>
        </w:rPr>
        <w:t>Corporate Governance Team</w:t>
      </w:r>
      <w:r w:rsidRPr="00962245">
        <w:rPr>
          <w:rFonts w:ascii="Arial" w:hAnsi="Arial" w:cs="Arial"/>
          <w:sz w:val="24"/>
          <w:szCs w:val="24"/>
        </w:rPr>
        <w:t xml:space="preserve">.  </w:t>
      </w:r>
    </w:p>
    <w:p w14:paraId="409D36B6" w14:textId="77777777" w:rsidR="00CF1C44" w:rsidRPr="00962245" w:rsidRDefault="00CF1C44" w:rsidP="009E61F3">
      <w:pPr>
        <w:pStyle w:val="ListParagraph"/>
        <w:ind w:left="928"/>
        <w:rPr>
          <w:rFonts w:ascii="Arial" w:hAnsi="Arial" w:cs="Arial"/>
          <w:sz w:val="24"/>
          <w:szCs w:val="24"/>
        </w:rPr>
      </w:pPr>
    </w:p>
    <w:p w14:paraId="3078C056" w14:textId="77777777" w:rsidR="00B9048C" w:rsidRPr="00962245" w:rsidRDefault="00CF1C44" w:rsidP="00885F34">
      <w:pPr>
        <w:pStyle w:val="Heading1"/>
        <w:ind w:left="284" w:right="567" w:hanging="284"/>
        <w:rPr>
          <w:rFonts w:cs="Arial"/>
          <w:color w:val="auto"/>
          <w:szCs w:val="24"/>
        </w:rPr>
      </w:pPr>
      <w:r w:rsidRPr="00962245">
        <w:rPr>
          <w:rFonts w:cs="Arial"/>
          <w:color w:val="auto"/>
          <w:szCs w:val="24"/>
        </w:rPr>
        <w:t>Declarations of interest in meetings</w:t>
      </w:r>
    </w:p>
    <w:p w14:paraId="03D907CA" w14:textId="77777777" w:rsidR="00885F34" w:rsidRPr="00962245" w:rsidRDefault="00885F34" w:rsidP="00885F34">
      <w:pPr>
        <w:rPr>
          <w:rFonts w:cs="Arial"/>
          <w:sz w:val="24"/>
          <w:szCs w:val="24"/>
        </w:rPr>
      </w:pPr>
    </w:p>
    <w:p w14:paraId="0057EA90" w14:textId="07505FBD"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Chair should consider ahead of meetings which conflicts are likely to arise and how they should be managed, including taking steps to ensure that supporting papers for the </w:t>
      </w:r>
      <w:proofErr w:type="gramStart"/>
      <w:r w:rsidRPr="00962245">
        <w:rPr>
          <w:rFonts w:ascii="Arial" w:hAnsi="Arial" w:cs="Arial"/>
          <w:sz w:val="24"/>
          <w:szCs w:val="24"/>
        </w:rPr>
        <w:t>particular</w:t>
      </w:r>
      <w:r w:rsidR="00121C54">
        <w:rPr>
          <w:rFonts w:ascii="Arial" w:hAnsi="Arial" w:cs="Arial"/>
          <w:sz w:val="24"/>
          <w:szCs w:val="24"/>
        </w:rPr>
        <w:t xml:space="preserve"> </w:t>
      </w:r>
      <w:r w:rsidRPr="00962245">
        <w:rPr>
          <w:rFonts w:ascii="Arial" w:hAnsi="Arial" w:cs="Arial"/>
          <w:sz w:val="24"/>
          <w:szCs w:val="24"/>
        </w:rPr>
        <w:t>agenda</w:t>
      </w:r>
      <w:proofErr w:type="gramEnd"/>
      <w:r w:rsidRPr="00962245">
        <w:rPr>
          <w:rFonts w:ascii="Arial" w:hAnsi="Arial" w:cs="Arial"/>
          <w:sz w:val="24"/>
          <w:szCs w:val="24"/>
        </w:rPr>
        <w:t xml:space="preserve"> items are not sent to the conflicted individuals in advance of the meeting. The Chair will have access to the declarations of conflicts checklist prior to the meeting which includes details of any declarations which have already been made by members of NHS GM.</w:t>
      </w:r>
    </w:p>
    <w:p w14:paraId="4EC0F543" w14:textId="36A81725"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The Chair will ask at the beginning of each meeting if there any declarations of interest to be made, regardless of whether they have been previously declared.  It is the responsibility of each individual member of the meeting to declare, at the earliest opportunity, any relevant interests which they may have, detailing which, if any, of the agenda items the conflict of interest relates to.</w:t>
      </w:r>
    </w:p>
    <w:p w14:paraId="6EF3F7FE" w14:textId="21452F29"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Chair will have responsibility for deciding how to address any conflicts that arise. Courses of action can range from the affected individual being required to not attend the meeting to being allowed to take part in the discussion on the relevant item but being asked to leave the meeting when the decision is taken. If the Chair is the affected individual, the Vice-Chair will be responsible for deciding the appropriate course of action </w:t>
      </w:r>
      <w:proofErr w:type="gramStart"/>
      <w:r w:rsidRPr="00962245">
        <w:rPr>
          <w:rFonts w:ascii="Arial" w:hAnsi="Arial" w:cs="Arial"/>
          <w:sz w:val="24"/>
          <w:szCs w:val="24"/>
        </w:rPr>
        <w:t>in order to</w:t>
      </w:r>
      <w:proofErr w:type="gramEnd"/>
      <w:r w:rsidRPr="00962245">
        <w:rPr>
          <w:rFonts w:ascii="Arial" w:hAnsi="Arial" w:cs="Arial"/>
          <w:sz w:val="24"/>
          <w:szCs w:val="24"/>
        </w:rPr>
        <w:t xml:space="preserve"> manage the conflict of interest. If the Vice-Chair is also </w:t>
      </w:r>
      <w:proofErr w:type="gramStart"/>
      <w:r w:rsidRPr="00962245">
        <w:rPr>
          <w:rFonts w:ascii="Arial" w:hAnsi="Arial" w:cs="Arial"/>
          <w:sz w:val="24"/>
          <w:szCs w:val="24"/>
        </w:rPr>
        <w:t>conflicted</w:t>
      </w:r>
      <w:proofErr w:type="gramEnd"/>
      <w:r w:rsidRPr="00962245">
        <w:rPr>
          <w:rFonts w:ascii="Arial" w:hAnsi="Arial" w:cs="Arial"/>
          <w:sz w:val="24"/>
          <w:szCs w:val="24"/>
        </w:rPr>
        <w:t xml:space="preserve"> then the remaining non-conflicted voting members of the meeting will agree between themselves how to manage the conflict(s).</w:t>
      </w:r>
    </w:p>
    <w:p w14:paraId="43D141A2" w14:textId="26C151CB" w:rsidR="00280D4E"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Any interests declared at a meeting will be recorded in the minutes and will record: </w:t>
      </w:r>
    </w:p>
    <w:p w14:paraId="1061EDA2" w14:textId="123985DE" w:rsidR="00CF1C44" w:rsidRPr="00962245" w:rsidRDefault="00CF1C44" w:rsidP="000A38AE">
      <w:pPr>
        <w:pStyle w:val="ListParagraph"/>
        <w:numPr>
          <w:ilvl w:val="0"/>
          <w:numId w:val="48"/>
        </w:numPr>
        <w:rPr>
          <w:rFonts w:ascii="Arial" w:hAnsi="Arial" w:cs="Arial"/>
          <w:sz w:val="24"/>
          <w:szCs w:val="24"/>
        </w:rPr>
      </w:pPr>
      <w:r w:rsidRPr="00962245">
        <w:rPr>
          <w:rFonts w:ascii="Arial" w:hAnsi="Arial" w:cs="Arial"/>
          <w:sz w:val="24"/>
          <w:szCs w:val="24"/>
        </w:rPr>
        <w:t xml:space="preserve">Who has the </w:t>
      </w:r>
      <w:proofErr w:type="gramStart"/>
      <w:r w:rsidRPr="00962245">
        <w:rPr>
          <w:rFonts w:ascii="Arial" w:hAnsi="Arial" w:cs="Arial"/>
          <w:sz w:val="24"/>
          <w:szCs w:val="24"/>
        </w:rPr>
        <w:t>interest;</w:t>
      </w:r>
      <w:proofErr w:type="gramEnd"/>
    </w:p>
    <w:p w14:paraId="17E6082A" w14:textId="2C251A14" w:rsidR="00CF1C44" w:rsidRPr="00962245" w:rsidRDefault="00CF1C44" w:rsidP="00B7650F">
      <w:pPr>
        <w:pStyle w:val="ListParagraph"/>
        <w:numPr>
          <w:ilvl w:val="0"/>
          <w:numId w:val="48"/>
        </w:numPr>
        <w:rPr>
          <w:rFonts w:ascii="Arial" w:hAnsi="Arial" w:cs="Arial"/>
          <w:sz w:val="24"/>
          <w:szCs w:val="24"/>
        </w:rPr>
      </w:pPr>
      <w:r w:rsidRPr="00962245">
        <w:rPr>
          <w:rFonts w:ascii="Arial" w:hAnsi="Arial" w:cs="Arial"/>
          <w:sz w:val="24"/>
          <w:szCs w:val="24"/>
        </w:rPr>
        <w:t xml:space="preserve">The nature of the interest and why it gives rise to a conflict, including the magnitude of any </w:t>
      </w:r>
      <w:proofErr w:type="gramStart"/>
      <w:r w:rsidRPr="00962245">
        <w:rPr>
          <w:rFonts w:ascii="Arial" w:hAnsi="Arial" w:cs="Arial"/>
          <w:sz w:val="24"/>
          <w:szCs w:val="24"/>
        </w:rPr>
        <w:t>interest;</w:t>
      </w:r>
      <w:proofErr w:type="gramEnd"/>
    </w:p>
    <w:p w14:paraId="6ED40274" w14:textId="5401B9D6" w:rsidR="00CF1C44" w:rsidRPr="00962245" w:rsidRDefault="00CF1C44" w:rsidP="00B7650F">
      <w:pPr>
        <w:pStyle w:val="ListParagraph"/>
        <w:numPr>
          <w:ilvl w:val="0"/>
          <w:numId w:val="48"/>
        </w:numPr>
        <w:rPr>
          <w:rFonts w:ascii="Arial" w:hAnsi="Arial" w:cs="Arial"/>
          <w:sz w:val="24"/>
          <w:szCs w:val="24"/>
        </w:rPr>
      </w:pPr>
      <w:r w:rsidRPr="00962245">
        <w:rPr>
          <w:rFonts w:ascii="Arial" w:hAnsi="Arial" w:cs="Arial"/>
          <w:sz w:val="24"/>
          <w:szCs w:val="24"/>
        </w:rPr>
        <w:t xml:space="preserve">The items on the agenda to which the interest </w:t>
      </w:r>
      <w:proofErr w:type="gramStart"/>
      <w:r w:rsidRPr="00962245">
        <w:rPr>
          <w:rFonts w:ascii="Arial" w:hAnsi="Arial" w:cs="Arial"/>
          <w:sz w:val="24"/>
          <w:szCs w:val="24"/>
        </w:rPr>
        <w:t>relates;</w:t>
      </w:r>
      <w:proofErr w:type="gramEnd"/>
    </w:p>
    <w:p w14:paraId="566F1C1E" w14:textId="6A989F85" w:rsidR="00CF1C44" w:rsidRPr="00962245" w:rsidRDefault="00CF1C44" w:rsidP="00B7650F">
      <w:pPr>
        <w:pStyle w:val="ListParagraph"/>
        <w:numPr>
          <w:ilvl w:val="0"/>
          <w:numId w:val="48"/>
        </w:numPr>
        <w:rPr>
          <w:rFonts w:ascii="Arial" w:hAnsi="Arial" w:cs="Arial"/>
          <w:sz w:val="24"/>
          <w:szCs w:val="24"/>
        </w:rPr>
      </w:pPr>
      <w:r w:rsidRPr="00962245">
        <w:rPr>
          <w:rFonts w:ascii="Arial" w:hAnsi="Arial" w:cs="Arial"/>
          <w:sz w:val="24"/>
          <w:szCs w:val="24"/>
        </w:rPr>
        <w:t>How the conflict was agreed to be managed; and</w:t>
      </w:r>
    </w:p>
    <w:p w14:paraId="4DD3884C" w14:textId="6554BDDF" w:rsidR="00CF1C44" w:rsidRPr="00121C54" w:rsidRDefault="00CF1C44" w:rsidP="00121C54">
      <w:pPr>
        <w:pStyle w:val="ListParagraph"/>
        <w:numPr>
          <w:ilvl w:val="0"/>
          <w:numId w:val="48"/>
        </w:numPr>
        <w:rPr>
          <w:rFonts w:ascii="Arial" w:hAnsi="Arial" w:cs="Arial"/>
          <w:sz w:val="24"/>
          <w:szCs w:val="24"/>
        </w:rPr>
      </w:pPr>
      <w:r w:rsidRPr="00962245">
        <w:rPr>
          <w:rFonts w:ascii="Arial" w:hAnsi="Arial" w:cs="Arial"/>
          <w:sz w:val="24"/>
          <w:szCs w:val="24"/>
        </w:rPr>
        <w:t>Evidence that the conflict was managed as intended (for example recording the points during</w:t>
      </w:r>
      <w:r w:rsidR="009E61F3" w:rsidRPr="00962245">
        <w:rPr>
          <w:rFonts w:ascii="Arial" w:hAnsi="Arial" w:cs="Arial"/>
          <w:sz w:val="24"/>
          <w:szCs w:val="24"/>
        </w:rPr>
        <w:t xml:space="preserve"> </w:t>
      </w:r>
      <w:r w:rsidRPr="00962245">
        <w:rPr>
          <w:rFonts w:ascii="Arial" w:hAnsi="Arial" w:cs="Arial"/>
          <w:sz w:val="24"/>
          <w:szCs w:val="24"/>
        </w:rPr>
        <w:t xml:space="preserve">the meeting when </w:t>
      </w:r>
      <w:proofErr w:type="gramStart"/>
      <w:r w:rsidRPr="00962245">
        <w:rPr>
          <w:rFonts w:ascii="Arial" w:hAnsi="Arial" w:cs="Arial"/>
          <w:sz w:val="24"/>
          <w:szCs w:val="24"/>
        </w:rPr>
        <w:t>particular individuals</w:t>
      </w:r>
      <w:proofErr w:type="gramEnd"/>
      <w:r w:rsidRPr="00962245">
        <w:rPr>
          <w:rFonts w:ascii="Arial" w:hAnsi="Arial" w:cs="Arial"/>
          <w:sz w:val="24"/>
          <w:szCs w:val="24"/>
        </w:rPr>
        <w:t xml:space="preserve"> left or returned to the meeting).</w:t>
      </w:r>
    </w:p>
    <w:p w14:paraId="472098DC" w14:textId="75ED9561"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Interests declared at a meeting will be notified to the </w:t>
      </w:r>
      <w:r w:rsidR="00B3616B" w:rsidRPr="00962245">
        <w:rPr>
          <w:rFonts w:ascii="Arial" w:hAnsi="Arial" w:cs="Arial"/>
          <w:sz w:val="24"/>
          <w:szCs w:val="24"/>
        </w:rPr>
        <w:t>Corporate Governance Team</w:t>
      </w:r>
      <w:r w:rsidRPr="00962245">
        <w:rPr>
          <w:rFonts w:ascii="Arial" w:hAnsi="Arial" w:cs="Arial"/>
          <w:sz w:val="24"/>
          <w:szCs w:val="24"/>
        </w:rPr>
        <w:t>, who will add new interests to the register.</w:t>
      </w:r>
    </w:p>
    <w:p w14:paraId="4895142D" w14:textId="77777777" w:rsidR="00CF1C44" w:rsidRPr="00962245" w:rsidRDefault="00CF1C44" w:rsidP="00885F34">
      <w:pPr>
        <w:pStyle w:val="ListParagraph"/>
        <w:ind w:left="928"/>
        <w:rPr>
          <w:rFonts w:ascii="Arial" w:hAnsi="Arial" w:cs="Arial"/>
          <w:sz w:val="24"/>
          <w:szCs w:val="24"/>
        </w:rPr>
      </w:pPr>
    </w:p>
    <w:p w14:paraId="52C6ACC8" w14:textId="4BBBB52A" w:rsidR="00CF1C44" w:rsidRPr="00962245" w:rsidRDefault="00CF1C44" w:rsidP="00502D49">
      <w:pPr>
        <w:pStyle w:val="Heading1"/>
        <w:ind w:left="284" w:right="567" w:hanging="284"/>
        <w:rPr>
          <w:rFonts w:cs="Arial"/>
          <w:color w:val="auto"/>
          <w:szCs w:val="24"/>
        </w:rPr>
      </w:pPr>
      <w:r w:rsidRPr="00962245">
        <w:rPr>
          <w:rFonts w:cs="Arial"/>
          <w:color w:val="auto"/>
          <w:szCs w:val="24"/>
        </w:rPr>
        <w:t>Strategic decision-making groups</w:t>
      </w:r>
    </w:p>
    <w:p w14:paraId="5E87FE9F" w14:textId="77777777" w:rsidR="00502D49" w:rsidRPr="00962245" w:rsidRDefault="00502D49" w:rsidP="00502D49">
      <w:pPr>
        <w:rPr>
          <w:sz w:val="24"/>
          <w:szCs w:val="24"/>
        </w:rPr>
      </w:pPr>
    </w:p>
    <w:p w14:paraId="2ADF5098" w14:textId="1AFA8DBE"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 common with other NHS bodies, NHS GM uses a variety of different groups to make key strategic decisions about things such as: </w:t>
      </w:r>
    </w:p>
    <w:p w14:paraId="5423AC30" w14:textId="54F7F26E" w:rsidR="00CF1C44" w:rsidRPr="00962245" w:rsidRDefault="00CF1C44" w:rsidP="00B7650F">
      <w:pPr>
        <w:pStyle w:val="ListParagraph"/>
        <w:numPr>
          <w:ilvl w:val="0"/>
          <w:numId w:val="49"/>
        </w:numPr>
        <w:rPr>
          <w:rFonts w:ascii="Arial" w:hAnsi="Arial" w:cs="Arial"/>
          <w:sz w:val="24"/>
          <w:szCs w:val="24"/>
        </w:rPr>
      </w:pPr>
      <w:proofErr w:type="gramStart"/>
      <w:r w:rsidRPr="00962245">
        <w:rPr>
          <w:rFonts w:ascii="Arial" w:hAnsi="Arial" w:cs="Arial"/>
          <w:sz w:val="24"/>
          <w:szCs w:val="24"/>
        </w:rPr>
        <w:t>Entering into</w:t>
      </w:r>
      <w:proofErr w:type="gramEnd"/>
      <w:r w:rsidRPr="00962245">
        <w:rPr>
          <w:rFonts w:ascii="Arial" w:hAnsi="Arial" w:cs="Arial"/>
          <w:sz w:val="24"/>
          <w:szCs w:val="24"/>
        </w:rPr>
        <w:t xml:space="preserve"> (or renewing) large scale contracts</w:t>
      </w:r>
    </w:p>
    <w:p w14:paraId="77918686" w14:textId="2FB7594F" w:rsidR="00CF1C44" w:rsidRPr="00962245" w:rsidRDefault="00CF1C44" w:rsidP="00B7650F">
      <w:pPr>
        <w:pStyle w:val="ListParagraph"/>
        <w:numPr>
          <w:ilvl w:val="0"/>
          <w:numId w:val="49"/>
        </w:numPr>
        <w:rPr>
          <w:rFonts w:ascii="Arial" w:hAnsi="Arial" w:cs="Arial"/>
          <w:sz w:val="24"/>
          <w:szCs w:val="24"/>
        </w:rPr>
      </w:pPr>
      <w:r w:rsidRPr="00962245">
        <w:rPr>
          <w:rFonts w:ascii="Arial" w:hAnsi="Arial" w:cs="Arial"/>
          <w:sz w:val="24"/>
          <w:szCs w:val="24"/>
        </w:rPr>
        <w:t>Awarding grants</w:t>
      </w:r>
    </w:p>
    <w:p w14:paraId="24E2C1C3" w14:textId="29F178E3" w:rsidR="00CF1C44" w:rsidRPr="00962245" w:rsidRDefault="00CF1C44" w:rsidP="00B7650F">
      <w:pPr>
        <w:pStyle w:val="ListParagraph"/>
        <w:numPr>
          <w:ilvl w:val="0"/>
          <w:numId w:val="49"/>
        </w:numPr>
        <w:rPr>
          <w:rFonts w:ascii="Arial" w:hAnsi="Arial" w:cs="Arial"/>
          <w:sz w:val="24"/>
          <w:szCs w:val="24"/>
        </w:rPr>
      </w:pPr>
      <w:r w:rsidRPr="00962245">
        <w:rPr>
          <w:rFonts w:ascii="Arial" w:hAnsi="Arial" w:cs="Arial"/>
          <w:sz w:val="24"/>
          <w:szCs w:val="24"/>
        </w:rPr>
        <w:t>Making procurement decisions</w:t>
      </w:r>
    </w:p>
    <w:p w14:paraId="426521D5" w14:textId="7C6A17B3" w:rsidR="00885F34" w:rsidRPr="00962245" w:rsidRDefault="00CF1C44" w:rsidP="00502D49">
      <w:pPr>
        <w:pStyle w:val="ListParagraph"/>
        <w:widowControl/>
        <w:numPr>
          <w:ilvl w:val="0"/>
          <w:numId w:val="49"/>
        </w:numPr>
        <w:autoSpaceDE w:val="0"/>
        <w:autoSpaceDN w:val="0"/>
        <w:spacing w:after="160" w:line="259" w:lineRule="auto"/>
        <w:contextualSpacing/>
        <w:jc w:val="left"/>
        <w:rPr>
          <w:rFonts w:ascii="Arial" w:eastAsia="Calibri" w:hAnsi="Arial" w:cs="Arial"/>
          <w:sz w:val="24"/>
          <w:szCs w:val="24"/>
        </w:rPr>
      </w:pPr>
      <w:r w:rsidRPr="00962245">
        <w:rPr>
          <w:rFonts w:ascii="Arial" w:eastAsia="Calibri" w:hAnsi="Arial" w:cs="Arial"/>
          <w:sz w:val="24"/>
          <w:szCs w:val="24"/>
        </w:rPr>
        <w:t>Selection of medicines, equipment, and devices.</w:t>
      </w:r>
    </w:p>
    <w:p w14:paraId="3DA8E6F9" w14:textId="1841AF81"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The interests of those who are involved in these groups should be well known so that they can be managed effectively, and the meetings of such groups should follow the principles detailed above.</w:t>
      </w:r>
    </w:p>
    <w:p w14:paraId="075DE6E9" w14:textId="77777777" w:rsidR="00885F34" w:rsidRPr="00962245" w:rsidRDefault="00885F34" w:rsidP="00502D49">
      <w:pPr>
        <w:ind w:left="0"/>
        <w:rPr>
          <w:rFonts w:cs="Arial"/>
          <w:sz w:val="24"/>
          <w:szCs w:val="24"/>
        </w:rPr>
      </w:pPr>
    </w:p>
    <w:p w14:paraId="24066CA3" w14:textId="77777777" w:rsidR="00CF1C44" w:rsidRPr="00962245" w:rsidRDefault="00CF1C44" w:rsidP="00885F34">
      <w:pPr>
        <w:pStyle w:val="Heading1"/>
        <w:ind w:left="284" w:right="567" w:hanging="284"/>
        <w:rPr>
          <w:rFonts w:cs="Arial"/>
          <w:color w:val="auto"/>
          <w:szCs w:val="24"/>
        </w:rPr>
      </w:pPr>
      <w:r w:rsidRPr="00962245">
        <w:rPr>
          <w:rFonts w:cs="Arial"/>
          <w:color w:val="auto"/>
          <w:szCs w:val="24"/>
        </w:rPr>
        <w:t>Conflicts of Interest in Meetings: Quoracy</w:t>
      </w:r>
    </w:p>
    <w:p w14:paraId="510891E8" w14:textId="77777777" w:rsidR="00B9048C" w:rsidRPr="00962245" w:rsidRDefault="00B9048C" w:rsidP="00CF1C44">
      <w:pPr>
        <w:rPr>
          <w:rFonts w:cs="Arial"/>
          <w:b/>
          <w:bCs/>
          <w:sz w:val="24"/>
          <w:szCs w:val="24"/>
        </w:rPr>
      </w:pPr>
    </w:p>
    <w:p w14:paraId="25826E00" w14:textId="50F1C45B"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It can occur that the suspension of committee members’ voting rights on agenda items causes the committee to lose quoracy. Where this occurs, it is the responsibility of the remaining members of the committee to determine where the agenda item should be resolved. This may require transfer to another committee or the Board or suspension until a subsequent meeting when additional (or replacement) committee members are present. This decision should be taken during the meeting and recorded in the minutes. </w:t>
      </w:r>
    </w:p>
    <w:p w14:paraId="17C2C61A" w14:textId="77777777" w:rsidR="00CF1C44" w:rsidRPr="00962245" w:rsidRDefault="00CF1C44" w:rsidP="00885F34">
      <w:pPr>
        <w:pStyle w:val="ListParagraph"/>
        <w:ind w:left="928"/>
        <w:rPr>
          <w:rFonts w:ascii="Arial" w:hAnsi="Arial" w:cs="Arial"/>
          <w:sz w:val="24"/>
          <w:szCs w:val="24"/>
        </w:rPr>
      </w:pPr>
    </w:p>
    <w:p w14:paraId="7309E810" w14:textId="72F17CDD" w:rsidR="00B9048C" w:rsidRDefault="00CF1C44" w:rsidP="00121C54">
      <w:pPr>
        <w:pStyle w:val="Heading1"/>
        <w:ind w:left="284" w:right="567" w:hanging="284"/>
        <w:rPr>
          <w:rFonts w:cs="Arial"/>
          <w:color w:val="auto"/>
          <w:szCs w:val="24"/>
        </w:rPr>
      </w:pPr>
      <w:r w:rsidRPr="00962245">
        <w:rPr>
          <w:rFonts w:cs="Arial"/>
          <w:color w:val="auto"/>
          <w:szCs w:val="24"/>
        </w:rPr>
        <w:t>Gifts and Hospitality</w:t>
      </w:r>
    </w:p>
    <w:p w14:paraId="5EAEB843" w14:textId="77777777" w:rsidR="00121C54" w:rsidRPr="00121C54" w:rsidRDefault="00121C54" w:rsidP="00121C54"/>
    <w:p w14:paraId="34CF8871" w14:textId="7BB24A3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A gift is defined as any item of cash or goods, or any services, which is provided for personal benefit, free of charge or at less than its commercial value.</w:t>
      </w:r>
    </w:p>
    <w:p w14:paraId="048C4937" w14:textId="12ACC14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Staff should not, in any circumstances, accept gifts that may affect, or be seen to affect, their professional judgement.</w:t>
      </w:r>
    </w:p>
    <w:p w14:paraId="2798C30A" w14:textId="1039979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Any personal gift of cash or cash equivalents (e.g. vouchers, tokens, offers of remuneration to attend meetings whilst in a capacity working for or representing NHS GM) must always be declined, whatever their value and whatever their source.  The offer which has been declined must be declared to the </w:t>
      </w:r>
      <w:r w:rsidR="00B3616B" w:rsidRPr="00962245">
        <w:rPr>
          <w:rFonts w:ascii="Arial" w:hAnsi="Arial" w:cs="Arial"/>
          <w:sz w:val="24"/>
          <w:szCs w:val="24"/>
        </w:rPr>
        <w:t>Corporate Governance Team</w:t>
      </w:r>
      <w:r w:rsidRPr="00962245">
        <w:rPr>
          <w:rFonts w:ascii="Arial" w:hAnsi="Arial" w:cs="Arial"/>
          <w:sz w:val="24"/>
          <w:szCs w:val="24"/>
        </w:rPr>
        <w:t xml:space="preserve"> and recorded on the register.</w:t>
      </w:r>
    </w:p>
    <w:p w14:paraId="2A7F30EC" w14:textId="6AB3F78B"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Gifts from suppliers or contractors:</w:t>
      </w:r>
    </w:p>
    <w:p w14:paraId="6C84A2DA" w14:textId="699197B2" w:rsidR="00CF1C44" w:rsidRPr="00962245" w:rsidRDefault="00CF1C44" w:rsidP="00B7650F">
      <w:pPr>
        <w:pStyle w:val="ListParagraph"/>
        <w:numPr>
          <w:ilvl w:val="0"/>
          <w:numId w:val="50"/>
        </w:numPr>
        <w:rPr>
          <w:rFonts w:ascii="Arial" w:hAnsi="Arial" w:cs="Arial"/>
          <w:sz w:val="24"/>
          <w:szCs w:val="24"/>
        </w:rPr>
      </w:pPr>
      <w:r w:rsidRPr="00962245">
        <w:rPr>
          <w:rFonts w:ascii="Arial" w:hAnsi="Arial" w:cs="Arial"/>
          <w:sz w:val="24"/>
          <w:szCs w:val="24"/>
        </w:rPr>
        <w:t>Gifts from suppliers or contractors doing business (or likely to do business) with the organisation must be declined, whatever their value.</w:t>
      </w:r>
    </w:p>
    <w:p w14:paraId="3C0C9741" w14:textId="7623E2F6" w:rsidR="00CF1C44" w:rsidRPr="00962245" w:rsidRDefault="00CF1C44" w:rsidP="00502D49">
      <w:pPr>
        <w:pStyle w:val="ListParagraph"/>
        <w:numPr>
          <w:ilvl w:val="0"/>
          <w:numId w:val="50"/>
        </w:numPr>
        <w:rPr>
          <w:rFonts w:ascii="Arial" w:hAnsi="Arial" w:cs="Arial"/>
          <w:sz w:val="24"/>
          <w:szCs w:val="24"/>
        </w:rPr>
      </w:pPr>
      <w:r w:rsidRPr="00962245">
        <w:rPr>
          <w:rFonts w:ascii="Arial" w:hAnsi="Arial" w:cs="Arial"/>
          <w:sz w:val="24"/>
          <w:szCs w:val="24"/>
        </w:rPr>
        <w:t xml:space="preserve">Low cost branded promotional aids such as pens or </w:t>
      </w:r>
      <w:proofErr w:type="spellStart"/>
      <w:r w:rsidRPr="00962245">
        <w:rPr>
          <w:rFonts w:ascii="Arial" w:hAnsi="Arial" w:cs="Arial"/>
          <w:sz w:val="24"/>
          <w:szCs w:val="24"/>
        </w:rPr>
        <w:t>post-it</w:t>
      </w:r>
      <w:proofErr w:type="spellEnd"/>
      <w:r w:rsidRPr="00962245">
        <w:rPr>
          <w:rFonts w:ascii="Arial" w:hAnsi="Arial" w:cs="Arial"/>
          <w:sz w:val="24"/>
          <w:szCs w:val="24"/>
        </w:rPr>
        <w:t xml:space="preserve"> notes may, however, be accepted where they are under the value of £6 in total</w:t>
      </w:r>
      <w:r w:rsidR="00243E27" w:rsidRPr="00962245">
        <w:rPr>
          <w:rFonts w:ascii="Arial" w:hAnsi="Arial" w:cs="Arial"/>
          <w:sz w:val="24"/>
          <w:szCs w:val="24"/>
        </w:rPr>
        <w:t xml:space="preserve"> </w:t>
      </w:r>
      <w:r w:rsidRPr="00962245">
        <w:rPr>
          <w:rFonts w:ascii="Arial" w:hAnsi="Arial" w:cs="Arial"/>
          <w:sz w:val="24"/>
          <w:szCs w:val="24"/>
        </w:rPr>
        <w:t>and need not be declared.</w:t>
      </w:r>
    </w:p>
    <w:p w14:paraId="4A137C91" w14:textId="689ED4B9"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Gifts from other sources (</w:t>
      </w:r>
      <w:r w:rsidR="00243E27" w:rsidRPr="00962245">
        <w:rPr>
          <w:rFonts w:ascii="Arial" w:hAnsi="Arial" w:cs="Arial"/>
          <w:sz w:val="24"/>
          <w:szCs w:val="24"/>
        </w:rPr>
        <w:t>e.g.,</w:t>
      </w:r>
      <w:r w:rsidRPr="00962245">
        <w:rPr>
          <w:rFonts w:ascii="Arial" w:hAnsi="Arial" w:cs="Arial"/>
          <w:sz w:val="24"/>
          <w:szCs w:val="24"/>
        </w:rPr>
        <w:t xml:space="preserve"> patients, families, service users):</w:t>
      </w:r>
    </w:p>
    <w:p w14:paraId="2A46E531" w14:textId="07DB9CC0" w:rsidR="00CF1C44" w:rsidRPr="00962245" w:rsidRDefault="00CF1C44" w:rsidP="00B7650F">
      <w:pPr>
        <w:pStyle w:val="ListParagraph"/>
        <w:numPr>
          <w:ilvl w:val="0"/>
          <w:numId w:val="51"/>
        </w:numPr>
        <w:rPr>
          <w:rFonts w:ascii="Arial" w:hAnsi="Arial" w:cs="Arial"/>
          <w:sz w:val="24"/>
          <w:szCs w:val="24"/>
        </w:rPr>
      </w:pPr>
      <w:r w:rsidRPr="00962245">
        <w:rPr>
          <w:rFonts w:ascii="Arial" w:hAnsi="Arial" w:cs="Arial"/>
          <w:sz w:val="24"/>
          <w:szCs w:val="24"/>
        </w:rPr>
        <w:t>Staff should not ask for any gifts.</w:t>
      </w:r>
    </w:p>
    <w:p w14:paraId="7CD3633C" w14:textId="5710C539" w:rsidR="00CF1C44" w:rsidRPr="00962245" w:rsidRDefault="00CF1C44" w:rsidP="00B7650F">
      <w:pPr>
        <w:pStyle w:val="ListParagraph"/>
        <w:numPr>
          <w:ilvl w:val="0"/>
          <w:numId w:val="51"/>
        </w:numPr>
        <w:rPr>
          <w:rFonts w:ascii="Arial" w:hAnsi="Arial" w:cs="Arial"/>
          <w:sz w:val="24"/>
          <w:szCs w:val="24"/>
        </w:rPr>
      </w:pPr>
      <w:r w:rsidRPr="00962245">
        <w:rPr>
          <w:rFonts w:ascii="Arial" w:hAnsi="Arial" w:cs="Arial"/>
          <w:sz w:val="24"/>
          <w:szCs w:val="24"/>
        </w:rPr>
        <w:t xml:space="preserve">Modest gifts under a value of £50 may be accepted and do not need to be </w:t>
      </w:r>
      <w:proofErr w:type="gramStart"/>
      <w:r w:rsidRPr="00962245">
        <w:rPr>
          <w:rFonts w:ascii="Arial" w:hAnsi="Arial" w:cs="Arial"/>
          <w:sz w:val="24"/>
          <w:szCs w:val="24"/>
        </w:rPr>
        <w:t>declared;</w:t>
      </w:r>
      <w:proofErr w:type="gramEnd"/>
    </w:p>
    <w:p w14:paraId="5492FE37" w14:textId="3C37B0F2" w:rsidR="00CF1C44" w:rsidRPr="00962245" w:rsidRDefault="00CF1C44" w:rsidP="00B7650F">
      <w:pPr>
        <w:pStyle w:val="ListParagraph"/>
        <w:numPr>
          <w:ilvl w:val="0"/>
          <w:numId w:val="51"/>
        </w:numPr>
        <w:rPr>
          <w:rFonts w:ascii="Arial" w:hAnsi="Arial" w:cs="Arial"/>
          <w:sz w:val="24"/>
          <w:szCs w:val="24"/>
        </w:rPr>
      </w:pPr>
      <w:r w:rsidRPr="00962245">
        <w:rPr>
          <w:rFonts w:ascii="Arial" w:hAnsi="Arial" w:cs="Arial"/>
          <w:sz w:val="24"/>
          <w:szCs w:val="24"/>
        </w:rPr>
        <w:t>Gifts valued at over £50 should be treated with caution and only be accepted on behalf of the organisation (</w:t>
      </w:r>
      <w:r w:rsidR="00243E27" w:rsidRPr="00962245">
        <w:rPr>
          <w:rFonts w:ascii="Arial" w:hAnsi="Arial" w:cs="Arial"/>
          <w:sz w:val="24"/>
          <w:szCs w:val="24"/>
        </w:rPr>
        <w:t>i.e.,</w:t>
      </w:r>
      <w:r w:rsidRPr="00962245">
        <w:rPr>
          <w:rFonts w:ascii="Arial" w:hAnsi="Arial" w:cs="Arial"/>
          <w:sz w:val="24"/>
          <w:szCs w:val="24"/>
        </w:rPr>
        <w:t xml:space="preserve"> to the organisation’s charitable funds), not in a personal capacity. These must be declared by </w:t>
      </w:r>
      <w:proofErr w:type="gramStart"/>
      <w:r w:rsidRPr="00962245">
        <w:rPr>
          <w:rFonts w:ascii="Arial" w:hAnsi="Arial" w:cs="Arial"/>
          <w:sz w:val="24"/>
          <w:szCs w:val="24"/>
        </w:rPr>
        <w:t>staff;</w:t>
      </w:r>
      <w:proofErr w:type="gramEnd"/>
    </w:p>
    <w:p w14:paraId="720AB9A0" w14:textId="2B6E6E44" w:rsidR="00885F34" w:rsidRPr="00962245" w:rsidRDefault="00CF1C44" w:rsidP="00502D49">
      <w:pPr>
        <w:pStyle w:val="ListParagraph"/>
        <w:numPr>
          <w:ilvl w:val="0"/>
          <w:numId w:val="51"/>
        </w:numPr>
        <w:rPr>
          <w:rFonts w:ascii="Arial" w:hAnsi="Arial" w:cs="Arial"/>
          <w:sz w:val="24"/>
          <w:szCs w:val="24"/>
        </w:rPr>
      </w:pPr>
      <w:r w:rsidRPr="00962245">
        <w:rPr>
          <w:rFonts w:ascii="Arial" w:hAnsi="Arial" w:cs="Arial"/>
          <w:sz w:val="24"/>
          <w:szCs w:val="24"/>
        </w:rPr>
        <w:t>Multiple gifts from the same source over a 12-month period should be treated with caution.</w:t>
      </w:r>
    </w:p>
    <w:p w14:paraId="26E160F0" w14:textId="77777777" w:rsidR="008965A2" w:rsidRPr="00962245" w:rsidRDefault="008965A2" w:rsidP="00885F34">
      <w:pPr>
        <w:pStyle w:val="ListParagraph"/>
        <w:numPr>
          <w:ilvl w:val="1"/>
          <w:numId w:val="3"/>
        </w:numPr>
        <w:ind w:hanging="644"/>
        <w:rPr>
          <w:rFonts w:ascii="Arial" w:hAnsi="Arial" w:cs="Arial"/>
          <w:sz w:val="24"/>
          <w:szCs w:val="24"/>
        </w:rPr>
      </w:pPr>
      <w:r w:rsidRPr="00962245">
        <w:rPr>
          <w:rFonts w:ascii="Arial" w:hAnsi="Arial" w:cs="Arial"/>
          <w:sz w:val="24"/>
          <w:szCs w:val="24"/>
        </w:rPr>
        <w:lastRenderedPageBreak/>
        <w:t>Corporate Donations:</w:t>
      </w:r>
    </w:p>
    <w:p w14:paraId="05FA69EA" w14:textId="34393345" w:rsidR="0039208E" w:rsidRPr="00962245" w:rsidRDefault="00CF1C44" w:rsidP="00502D49">
      <w:pPr>
        <w:pStyle w:val="ListParagraph"/>
        <w:numPr>
          <w:ilvl w:val="0"/>
          <w:numId w:val="52"/>
        </w:numPr>
        <w:rPr>
          <w:rFonts w:ascii="Arial" w:hAnsi="Arial" w:cs="Arial"/>
          <w:sz w:val="24"/>
          <w:szCs w:val="24"/>
        </w:rPr>
      </w:pPr>
      <w:r w:rsidRPr="00962245">
        <w:rPr>
          <w:rFonts w:ascii="Arial" w:hAnsi="Arial" w:cs="Arial"/>
          <w:sz w:val="24"/>
          <w:szCs w:val="24"/>
        </w:rPr>
        <w:t>Offers of gifts or donations to NHS GM as an organisation (and not to an individual) will be considered an offer of a ‘corporate donation’.</w:t>
      </w:r>
    </w:p>
    <w:p w14:paraId="5574465A" w14:textId="02A14628"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When an offer is received, the donor must be informed of the following:</w:t>
      </w:r>
    </w:p>
    <w:p w14:paraId="68BBD8C3" w14:textId="13B6F136" w:rsidR="00CF1C44" w:rsidRPr="00962245" w:rsidRDefault="00CF1C44" w:rsidP="00B7650F">
      <w:pPr>
        <w:pStyle w:val="ListParagraph"/>
        <w:numPr>
          <w:ilvl w:val="0"/>
          <w:numId w:val="52"/>
        </w:numPr>
        <w:rPr>
          <w:rFonts w:ascii="Arial" w:hAnsi="Arial" w:cs="Arial"/>
          <w:sz w:val="24"/>
          <w:szCs w:val="24"/>
        </w:rPr>
      </w:pPr>
      <w:r w:rsidRPr="00962245">
        <w:rPr>
          <w:rFonts w:ascii="Arial" w:hAnsi="Arial" w:cs="Arial"/>
          <w:sz w:val="24"/>
          <w:szCs w:val="24"/>
        </w:rPr>
        <w:t>Corporate donations will not be distributed amongst NHS GM staff.</w:t>
      </w:r>
    </w:p>
    <w:p w14:paraId="0977AA87" w14:textId="4B81C988" w:rsidR="00CF1C44" w:rsidRPr="00962245" w:rsidRDefault="00CF1C44" w:rsidP="00B7650F">
      <w:pPr>
        <w:pStyle w:val="ListParagraph"/>
        <w:numPr>
          <w:ilvl w:val="0"/>
          <w:numId w:val="52"/>
        </w:numPr>
        <w:rPr>
          <w:rFonts w:ascii="Arial" w:hAnsi="Arial" w:cs="Arial"/>
          <w:sz w:val="24"/>
          <w:szCs w:val="24"/>
        </w:rPr>
      </w:pPr>
      <w:r w:rsidRPr="00962245">
        <w:rPr>
          <w:rFonts w:ascii="Arial" w:hAnsi="Arial" w:cs="Arial"/>
          <w:sz w:val="24"/>
          <w:szCs w:val="24"/>
        </w:rPr>
        <w:t xml:space="preserve">Where a corporate donor indicates a preferred charity or </w:t>
      </w:r>
      <w:r w:rsidR="00243E27" w:rsidRPr="00962245">
        <w:rPr>
          <w:rFonts w:ascii="Arial" w:hAnsi="Arial" w:cs="Arial"/>
          <w:sz w:val="24"/>
          <w:szCs w:val="24"/>
        </w:rPr>
        <w:t>organisation,</w:t>
      </w:r>
      <w:r w:rsidRPr="00962245">
        <w:rPr>
          <w:rFonts w:ascii="Arial" w:hAnsi="Arial" w:cs="Arial"/>
          <w:sz w:val="24"/>
          <w:szCs w:val="24"/>
        </w:rPr>
        <w:t xml:space="preserve"> they would like to see the donation passed onto, they should inform NHS </w:t>
      </w:r>
      <w:proofErr w:type="gramStart"/>
      <w:r w:rsidRPr="00962245">
        <w:rPr>
          <w:rFonts w:ascii="Arial" w:hAnsi="Arial" w:cs="Arial"/>
          <w:sz w:val="24"/>
          <w:szCs w:val="24"/>
        </w:rPr>
        <w:t>GM</w:t>
      </w:r>
      <w:proofErr w:type="gramEnd"/>
      <w:r w:rsidRPr="00962245">
        <w:rPr>
          <w:rFonts w:ascii="Arial" w:hAnsi="Arial" w:cs="Arial"/>
          <w:sz w:val="24"/>
          <w:szCs w:val="24"/>
        </w:rPr>
        <w:t xml:space="preserve"> and the process of onward donation will be facilitated.</w:t>
      </w:r>
    </w:p>
    <w:p w14:paraId="76CAB105" w14:textId="204D8CC5" w:rsidR="00CF1C44" w:rsidRPr="00962245" w:rsidRDefault="00CF1C44" w:rsidP="00502D49">
      <w:pPr>
        <w:pStyle w:val="ListParagraph"/>
        <w:numPr>
          <w:ilvl w:val="0"/>
          <w:numId w:val="52"/>
        </w:numPr>
        <w:rPr>
          <w:rFonts w:ascii="Arial" w:hAnsi="Arial" w:cs="Arial"/>
          <w:sz w:val="24"/>
          <w:szCs w:val="24"/>
        </w:rPr>
      </w:pPr>
      <w:r w:rsidRPr="00962245">
        <w:rPr>
          <w:rFonts w:ascii="Arial" w:hAnsi="Arial" w:cs="Arial"/>
          <w:sz w:val="24"/>
          <w:szCs w:val="24"/>
        </w:rPr>
        <w:t>Where the corporate donor indicates only a preferred sector or no preference, NHS GM will consult with its commissioned voluntary, community and social enterprise (VCSE) infrastructure provider to agree where the donation would be most appropriately passed onto and will facilitate the process.</w:t>
      </w:r>
    </w:p>
    <w:p w14:paraId="717E14A6" w14:textId="2493682E"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All offers of corporate donations, whatever their value, should be referred directly to the </w:t>
      </w:r>
      <w:r w:rsidR="00F97E8B" w:rsidRPr="00962245">
        <w:rPr>
          <w:rFonts w:ascii="Arial" w:hAnsi="Arial" w:cs="Arial"/>
          <w:sz w:val="24"/>
          <w:szCs w:val="24"/>
        </w:rPr>
        <w:t xml:space="preserve">Executive responsible for Governance </w:t>
      </w:r>
      <w:r w:rsidRPr="00962245">
        <w:rPr>
          <w:rFonts w:ascii="Arial" w:hAnsi="Arial" w:cs="Arial"/>
          <w:sz w:val="24"/>
          <w:szCs w:val="24"/>
        </w:rPr>
        <w:t>for review in consultation with the Conflicts of Interest Guardian(s).</w:t>
      </w:r>
    </w:p>
    <w:p w14:paraId="314C5EC6" w14:textId="38383859"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Offers of corporate donations from suppliers or contractors doing business (or likely to do business) with the organisation must be declined, whatever their value, in line with this Policy.</w:t>
      </w:r>
    </w:p>
    <w:p w14:paraId="0094234E" w14:textId="1A80DABA"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The acceptance of any equipment should be accompanied by the relevant warranties and proof of PAT testing certificates (where applicable).</w:t>
      </w:r>
    </w:p>
    <w:p w14:paraId="4E1B1498" w14:textId="109FA7BB" w:rsidR="00CF1C44" w:rsidRPr="00962245" w:rsidRDefault="00CF1C44" w:rsidP="00885F34">
      <w:pPr>
        <w:pStyle w:val="ListParagraph"/>
        <w:numPr>
          <w:ilvl w:val="1"/>
          <w:numId w:val="3"/>
        </w:numPr>
        <w:ind w:hanging="644"/>
        <w:rPr>
          <w:rFonts w:ascii="Arial" w:hAnsi="Arial" w:cs="Arial"/>
          <w:sz w:val="24"/>
          <w:szCs w:val="24"/>
        </w:rPr>
      </w:pPr>
      <w:r w:rsidRPr="00962245">
        <w:rPr>
          <w:rFonts w:ascii="Arial" w:hAnsi="Arial" w:cs="Arial"/>
          <w:sz w:val="24"/>
          <w:szCs w:val="24"/>
        </w:rPr>
        <w:t>Offers of corporate donations will be recorded on the NHS GM Register of Gifts and Hospitality.</w:t>
      </w:r>
    </w:p>
    <w:p w14:paraId="7FF1D9F7" w14:textId="77777777" w:rsidR="00CF1C44" w:rsidRPr="00962245" w:rsidRDefault="00CF1C44" w:rsidP="008965A2">
      <w:pPr>
        <w:pStyle w:val="ListParagraph"/>
        <w:ind w:left="928"/>
        <w:rPr>
          <w:rFonts w:ascii="Arial" w:hAnsi="Arial" w:cs="Arial"/>
          <w:sz w:val="24"/>
          <w:szCs w:val="24"/>
        </w:rPr>
      </w:pPr>
    </w:p>
    <w:p w14:paraId="023E30AF" w14:textId="77C768A1" w:rsidR="00502D49" w:rsidRDefault="00CF1C44" w:rsidP="00121C54">
      <w:pPr>
        <w:pStyle w:val="Heading3"/>
        <w:rPr>
          <w:szCs w:val="24"/>
        </w:rPr>
      </w:pPr>
      <w:r w:rsidRPr="00962245">
        <w:rPr>
          <w:szCs w:val="24"/>
        </w:rPr>
        <w:t>Hospitality</w:t>
      </w:r>
    </w:p>
    <w:p w14:paraId="7B39B4F5" w14:textId="77777777" w:rsidR="00121C54" w:rsidRPr="00121C54" w:rsidRDefault="00121C54" w:rsidP="00121C54"/>
    <w:p w14:paraId="069024A6" w14:textId="2810F6CC" w:rsidR="008965A2"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Hospitality covers any event where attendance is funded by a third party. These often include conferences or networking events, and receipt of modest hospitality is recognised as an accepted courtesy of business or professional relationships. NHS GM staff and members should be able to demonstrate that the acceptance or provision of hospitality would benefit the NHS or NHS GM.</w:t>
      </w:r>
    </w:p>
    <w:p w14:paraId="285C5993" w14:textId="1D9ED71B" w:rsidR="008965A2"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Staff should not ask for or accept hospitality that may affect, or be seen to affect, their professional judgement.</w:t>
      </w:r>
    </w:p>
    <w:p w14:paraId="30561224" w14:textId="35B019CC" w:rsidR="008965A2"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Hospitality must only be accepted when there is a legitimate business </w:t>
      </w:r>
      <w:proofErr w:type="gramStart"/>
      <w:r w:rsidRPr="00962245">
        <w:rPr>
          <w:rFonts w:ascii="Arial" w:hAnsi="Arial" w:cs="Arial"/>
          <w:sz w:val="24"/>
          <w:szCs w:val="24"/>
        </w:rPr>
        <w:t>reason</w:t>
      </w:r>
      <w:proofErr w:type="gramEnd"/>
      <w:r w:rsidRPr="00962245">
        <w:rPr>
          <w:rFonts w:ascii="Arial" w:hAnsi="Arial" w:cs="Arial"/>
          <w:sz w:val="24"/>
          <w:szCs w:val="24"/>
        </w:rPr>
        <w:t xml:space="preserve"> and it is proportionate to the nature and purpose of the event.</w:t>
      </w:r>
    </w:p>
    <w:p w14:paraId="004ACB4B" w14:textId="09EDADC9" w:rsidR="00CF1C44" w:rsidRPr="00962245" w:rsidRDefault="00CF1C44" w:rsidP="008965A2">
      <w:pPr>
        <w:pStyle w:val="ListParagraph"/>
        <w:numPr>
          <w:ilvl w:val="1"/>
          <w:numId w:val="3"/>
        </w:numPr>
        <w:ind w:hanging="644"/>
        <w:rPr>
          <w:rFonts w:ascii="Arial" w:hAnsi="Arial" w:cs="Arial"/>
          <w:sz w:val="24"/>
          <w:szCs w:val="24"/>
        </w:rPr>
      </w:pPr>
      <w:proofErr w:type="gramStart"/>
      <w:r w:rsidRPr="00962245">
        <w:rPr>
          <w:rFonts w:ascii="Arial" w:hAnsi="Arial" w:cs="Arial"/>
          <w:sz w:val="24"/>
          <w:szCs w:val="24"/>
        </w:rPr>
        <w:t>Particular caution</w:t>
      </w:r>
      <w:proofErr w:type="gramEnd"/>
      <w:r w:rsidRPr="00962245">
        <w:rPr>
          <w:rFonts w:ascii="Arial" w:hAnsi="Arial" w:cs="Arial"/>
          <w:sz w:val="24"/>
          <w:szCs w:val="24"/>
        </w:rPr>
        <w:t xml:space="preserve"> should be exercised when hospitality is offered by actual or potential suppliers or contractors.  This can be accepted, if modest and reasonable.  However, senior management approval must be </w:t>
      </w:r>
      <w:proofErr w:type="gramStart"/>
      <w:r w:rsidRPr="00962245">
        <w:rPr>
          <w:rFonts w:ascii="Arial" w:hAnsi="Arial" w:cs="Arial"/>
          <w:sz w:val="24"/>
          <w:szCs w:val="24"/>
        </w:rPr>
        <w:t>obtained</w:t>
      </w:r>
      <w:proofErr w:type="gramEnd"/>
      <w:r w:rsidRPr="00962245">
        <w:rPr>
          <w:rFonts w:ascii="Arial" w:hAnsi="Arial" w:cs="Arial"/>
          <w:sz w:val="24"/>
          <w:szCs w:val="24"/>
        </w:rPr>
        <w:t xml:space="preserve"> and the hospitality must be declared.</w:t>
      </w:r>
    </w:p>
    <w:p w14:paraId="5065A41B" w14:textId="77777777" w:rsidR="00CF1C44" w:rsidRPr="00962245" w:rsidRDefault="00CF1C44" w:rsidP="008965A2">
      <w:pPr>
        <w:pStyle w:val="ListParagraph"/>
        <w:ind w:left="928"/>
        <w:rPr>
          <w:rFonts w:ascii="Arial" w:hAnsi="Arial" w:cs="Arial"/>
          <w:sz w:val="24"/>
          <w:szCs w:val="24"/>
        </w:rPr>
      </w:pPr>
    </w:p>
    <w:p w14:paraId="7B58DBFE" w14:textId="5AF8043C" w:rsidR="00121C54" w:rsidRDefault="00CF1C44" w:rsidP="00121C54">
      <w:pPr>
        <w:pStyle w:val="Heading3"/>
        <w:rPr>
          <w:szCs w:val="24"/>
        </w:rPr>
      </w:pPr>
      <w:r w:rsidRPr="00962245">
        <w:rPr>
          <w:szCs w:val="24"/>
        </w:rPr>
        <w:t>Meals and refreshments</w:t>
      </w:r>
    </w:p>
    <w:p w14:paraId="04DF423A" w14:textId="77777777" w:rsidR="00121C54" w:rsidRPr="00121C54" w:rsidRDefault="00121C54" w:rsidP="00121C54"/>
    <w:p w14:paraId="5DE089F4" w14:textId="214837B0"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Hospitality arising from NHS sources or organisational training events of the value of £25 and under does not need to be declared.</w:t>
      </w:r>
    </w:p>
    <w:p w14:paraId="049E0395" w14:textId="68607AB3"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Other hospitality up to the value of £25 except tea and coffee, which is not modest or that which NHS GM may offer, must be declared.</w:t>
      </w:r>
    </w:p>
    <w:p w14:paraId="3CFC1A1C" w14:textId="7E9F8726" w:rsidR="00CF1C44" w:rsidRPr="00962245" w:rsidRDefault="00CF1C44" w:rsidP="008965A2">
      <w:pPr>
        <w:pStyle w:val="ListParagraph"/>
        <w:numPr>
          <w:ilvl w:val="1"/>
          <w:numId w:val="3"/>
        </w:numPr>
        <w:ind w:hanging="644"/>
        <w:rPr>
          <w:rFonts w:ascii="Arial" w:hAnsi="Arial" w:cs="Arial"/>
          <w:sz w:val="24"/>
          <w:szCs w:val="24"/>
        </w:rPr>
      </w:pPr>
      <w:r w:rsidRPr="00962245">
        <w:rPr>
          <w:rFonts w:ascii="Arial" w:hAnsi="Arial" w:cs="Arial"/>
          <w:sz w:val="24"/>
          <w:szCs w:val="24"/>
        </w:rPr>
        <w:t>Any hospitality over the value of £25 must be approved by a senior individual and must be declared. A clear reason, as to why it was permissible to accept, should be recorded on the individual’s declaration and will be included on NHS GM’s register(s) of interest.</w:t>
      </w:r>
    </w:p>
    <w:p w14:paraId="2E8279BE" w14:textId="77777777" w:rsidR="00CF1C44" w:rsidRPr="00962245" w:rsidRDefault="00CF1C44" w:rsidP="008965A2">
      <w:pPr>
        <w:pStyle w:val="ListParagraph"/>
        <w:ind w:left="928"/>
        <w:rPr>
          <w:rFonts w:ascii="Arial" w:hAnsi="Arial" w:cs="Arial"/>
          <w:sz w:val="24"/>
          <w:szCs w:val="24"/>
        </w:rPr>
      </w:pPr>
    </w:p>
    <w:p w14:paraId="5E853222" w14:textId="77E9B63A" w:rsidR="00CF1C44" w:rsidRPr="00962245" w:rsidRDefault="00CF1C44" w:rsidP="008965A2">
      <w:pPr>
        <w:pStyle w:val="ListParagraph"/>
        <w:numPr>
          <w:ilvl w:val="1"/>
          <w:numId w:val="3"/>
        </w:numPr>
        <w:ind w:hanging="644"/>
        <w:rPr>
          <w:rFonts w:ascii="Arial" w:hAnsi="Arial" w:cs="Arial"/>
          <w:sz w:val="24"/>
          <w:szCs w:val="24"/>
        </w:rPr>
      </w:pPr>
      <w:r w:rsidRPr="00962245">
        <w:rPr>
          <w:rFonts w:ascii="Arial" w:hAnsi="Arial" w:cs="Arial"/>
          <w:sz w:val="24"/>
          <w:szCs w:val="24"/>
        </w:rPr>
        <w:lastRenderedPageBreak/>
        <w:t xml:space="preserve">A </w:t>
      </w:r>
      <w:r w:rsidR="008965A2" w:rsidRPr="00962245">
        <w:rPr>
          <w:rFonts w:ascii="Arial" w:hAnsi="Arial" w:cs="Arial"/>
          <w:sz w:val="24"/>
          <w:szCs w:val="24"/>
        </w:rPr>
        <w:t>commonsense</w:t>
      </w:r>
      <w:r w:rsidRPr="00962245">
        <w:rPr>
          <w:rFonts w:ascii="Arial" w:hAnsi="Arial" w:cs="Arial"/>
          <w:sz w:val="24"/>
          <w:szCs w:val="24"/>
        </w:rPr>
        <w:t xml:space="preserve"> approach should be applied to the valuing of meals and refreshments (using an actual amount, if known, or a reasonable estimate).</w:t>
      </w:r>
    </w:p>
    <w:p w14:paraId="36E12076" w14:textId="77777777" w:rsidR="00CF1C44" w:rsidRPr="00962245" w:rsidRDefault="00CF1C44" w:rsidP="008965A2">
      <w:pPr>
        <w:pStyle w:val="ListParagraph"/>
        <w:ind w:left="928"/>
        <w:rPr>
          <w:rFonts w:ascii="Arial" w:hAnsi="Arial" w:cs="Arial"/>
          <w:sz w:val="24"/>
          <w:szCs w:val="24"/>
        </w:rPr>
      </w:pPr>
    </w:p>
    <w:p w14:paraId="368FC243" w14:textId="52B092AE" w:rsidR="00502D49" w:rsidRDefault="00CF1C44" w:rsidP="00121C54">
      <w:pPr>
        <w:pStyle w:val="Heading3"/>
        <w:rPr>
          <w:szCs w:val="24"/>
        </w:rPr>
      </w:pPr>
      <w:r w:rsidRPr="00962245">
        <w:rPr>
          <w:szCs w:val="24"/>
        </w:rPr>
        <w:t>Travel and accommodation</w:t>
      </w:r>
    </w:p>
    <w:p w14:paraId="0425AE23" w14:textId="77777777" w:rsidR="00121C54" w:rsidRPr="00121C54" w:rsidRDefault="00121C54" w:rsidP="00121C54"/>
    <w:p w14:paraId="0AF9EC45" w14:textId="0D1AD612"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Modest offers to pay some or </w:t>
      </w:r>
      <w:proofErr w:type="gramStart"/>
      <w:r w:rsidRPr="00962245">
        <w:rPr>
          <w:rFonts w:ascii="Arial" w:hAnsi="Arial" w:cs="Arial"/>
          <w:sz w:val="24"/>
          <w:szCs w:val="24"/>
        </w:rPr>
        <w:t>all of</w:t>
      </w:r>
      <w:proofErr w:type="gramEnd"/>
      <w:r w:rsidRPr="00962245">
        <w:rPr>
          <w:rFonts w:ascii="Arial" w:hAnsi="Arial" w:cs="Arial"/>
          <w:sz w:val="24"/>
          <w:szCs w:val="24"/>
        </w:rPr>
        <w:t xml:space="preserve"> the travel and accommodation costs related to attendance at events may be accepted and must be declared.</w:t>
      </w:r>
    </w:p>
    <w:p w14:paraId="30E9BD7A" w14:textId="1E97A703" w:rsidR="00CF1C44" w:rsidRPr="00962245" w:rsidRDefault="00CF1C44" w:rsidP="008965A2">
      <w:pPr>
        <w:pStyle w:val="ListParagraph"/>
        <w:numPr>
          <w:ilvl w:val="1"/>
          <w:numId w:val="3"/>
        </w:numPr>
        <w:ind w:hanging="644"/>
        <w:rPr>
          <w:rFonts w:ascii="Arial" w:hAnsi="Arial" w:cs="Arial"/>
          <w:sz w:val="24"/>
          <w:szCs w:val="24"/>
        </w:rPr>
      </w:pPr>
      <w:r w:rsidRPr="00962245">
        <w:rPr>
          <w:rFonts w:ascii="Arial" w:hAnsi="Arial" w:cs="Arial"/>
          <w:sz w:val="24"/>
          <w:szCs w:val="24"/>
        </w:rPr>
        <w:t>Offers which go beyond modest or are of a type that the organisation itself might not usually offer, need approval by senior staff, should only be accepted in exceptional circumstances, and must be declared. A clear reason, as to why it was permissible to accept travel and accommodation of this type, should be recorded on the individual’s declaration and will be included on NHS GM’s register(s) of interest.  A non-exhaustive list of examples includes:</w:t>
      </w:r>
    </w:p>
    <w:p w14:paraId="1216C3D2" w14:textId="65E9BACF" w:rsidR="00CF1C44" w:rsidRPr="00962245" w:rsidRDefault="00CF1C44" w:rsidP="00B7650F">
      <w:pPr>
        <w:pStyle w:val="ListParagraph"/>
        <w:numPr>
          <w:ilvl w:val="0"/>
          <w:numId w:val="53"/>
        </w:numPr>
        <w:rPr>
          <w:rFonts w:ascii="Arial" w:hAnsi="Arial" w:cs="Arial"/>
          <w:sz w:val="24"/>
          <w:szCs w:val="24"/>
        </w:rPr>
      </w:pPr>
      <w:r w:rsidRPr="00962245">
        <w:rPr>
          <w:rFonts w:ascii="Arial" w:hAnsi="Arial" w:cs="Arial"/>
          <w:sz w:val="24"/>
          <w:szCs w:val="24"/>
        </w:rPr>
        <w:t xml:space="preserve">offers of business class or </w:t>
      </w:r>
      <w:r w:rsidR="00121C54" w:rsidRPr="00962245">
        <w:rPr>
          <w:rFonts w:ascii="Arial" w:hAnsi="Arial" w:cs="Arial"/>
          <w:sz w:val="24"/>
          <w:szCs w:val="24"/>
        </w:rPr>
        <w:t>first-class</w:t>
      </w:r>
      <w:r w:rsidRPr="00962245">
        <w:rPr>
          <w:rFonts w:ascii="Arial" w:hAnsi="Arial" w:cs="Arial"/>
          <w:sz w:val="24"/>
          <w:szCs w:val="24"/>
        </w:rPr>
        <w:t xml:space="preserve"> travel and accommodation (including domestic travel)</w:t>
      </w:r>
    </w:p>
    <w:p w14:paraId="71624DA8" w14:textId="39055637" w:rsidR="008965A2" w:rsidRPr="00962245" w:rsidRDefault="00CF1C44" w:rsidP="00502D49">
      <w:pPr>
        <w:pStyle w:val="ListParagraph"/>
        <w:numPr>
          <w:ilvl w:val="0"/>
          <w:numId w:val="53"/>
        </w:numPr>
        <w:rPr>
          <w:rFonts w:ascii="Arial" w:hAnsi="Arial" w:cs="Arial"/>
          <w:sz w:val="24"/>
          <w:szCs w:val="24"/>
        </w:rPr>
      </w:pPr>
      <w:r w:rsidRPr="00962245">
        <w:rPr>
          <w:rFonts w:ascii="Arial" w:hAnsi="Arial" w:cs="Arial"/>
          <w:sz w:val="24"/>
          <w:szCs w:val="24"/>
        </w:rPr>
        <w:t>offers of foreign travel and accommodation</w:t>
      </w:r>
    </w:p>
    <w:p w14:paraId="4FE44FC4" w14:textId="136F0AE9" w:rsidR="008965A2" w:rsidRPr="00962245" w:rsidRDefault="008965A2"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The frequency with which hospitality is accepted, and the scale of such events should not be significantly greater than NHS GM would be likely to provide in return, e.g., tea, coffee, light refreshments at meetings.</w:t>
      </w:r>
    </w:p>
    <w:p w14:paraId="58BB3802" w14:textId="1444F5FA" w:rsidR="00CF1C44" w:rsidRPr="00962245" w:rsidRDefault="00CF1C44" w:rsidP="008965A2">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any individual is unsure as to whether a gift or hospitality can be </w:t>
      </w:r>
      <w:r w:rsidR="008965A2" w:rsidRPr="00962245">
        <w:rPr>
          <w:rFonts w:ascii="Arial" w:hAnsi="Arial" w:cs="Arial"/>
          <w:sz w:val="24"/>
          <w:szCs w:val="24"/>
        </w:rPr>
        <w:t>accepted,</w:t>
      </w:r>
      <w:r w:rsidRPr="00962245">
        <w:rPr>
          <w:rFonts w:ascii="Arial" w:hAnsi="Arial" w:cs="Arial"/>
          <w:sz w:val="24"/>
          <w:szCs w:val="24"/>
        </w:rPr>
        <w:t xml:space="preserve"> then that individual should seek advice from the Conflicts of Interest Guardian or the </w:t>
      </w:r>
      <w:r w:rsidR="00B3616B" w:rsidRPr="00962245">
        <w:rPr>
          <w:rFonts w:ascii="Arial" w:hAnsi="Arial" w:cs="Arial"/>
          <w:sz w:val="24"/>
          <w:szCs w:val="24"/>
        </w:rPr>
        <w:t>Corporate Governance Team</w:t>
      </w:r>
      <w:r w:rsidRPr="00962245">
        <w:rPr>
          <w:rFonts w:ascii="Arial" w:hAnsi="Arial" w:cs="Arial"/>
          <w:sz w:val="24"/>
          <w:szCs w:val="24"/>
        </w:rPr>
        <w:t>.</w:t>
      </w:r>
    </w:p>
    <w:p w14:paraId="21608922" w14:textId="77777777" w:rsidR="00CF1C44" w:rsidRPr="00962245" w:rsidRDefault="00CF1C44" w:rsidP="008965A2">
      <w:pPr>
        <w:pStyle w:val="ListParagraph"/>
        <w:ind w:left="928"/>
        <w:rPr>
          <w:rFonts w:ascii="Arial" w:hAnsi="Arial" w:cs="Arial"/>
          <w:sz w:val="24"/>
          <w:szCs w:val="24"/>
        </w:rPr>
      </w:pPr>
    </w:p>
    <w:p w14:paraId="3BF349D7" w14:textId="69FC42EB" w:rsidR="003C34AC" w:rsidRDefault="00CF1C44" w:rsidP="00502D49">
      <w:pPr>
        <w:pStyle w:val="Heading3"/>
        <w:rPr>
          <w:szCs w:val="24"/>
        </w:rPr>
      </w:pPr>
      <w:r w:rsidRPr="00962245">
        <w:rPr>
          <w:szCs w:val="24"/>
        </w:rPr>
        <w:t>Sponsorship</w:t>
      </w:r>
    </w:p>
    <w:p w14:paraId="017F1B3C" w14:textId="77777777" w:rsidR="00121C54" w:rsidRPr="00121C54" w:rsidRDefault="00121C54" w:rsidP="00121C54"/>
    <w:p w14:paraId="5D20EC41" w14:textId="77777777" w:rsidR="008965A2" w:rsidRPr="00962245" w:rsidRDefault="00CF1C44" w:rsidP="008965A2">
      <w:pPr>
        <w:pStyle w:val="ListParagraph"/>
        <w:numPr>
          <w:ilvl w:val="1"/>
          <w:numId w:val="3"/>
        </w:numPr>
        <w:ind w:hanging="644"/>
        <w:rPr>
          <w:rFonts w:ascii="Arial" w:hAnsi="Arial" w:cs="Arial"/>
          <w:sz w:val="24"/>
          <w:szCs w:val="24"/>
        </w:rPr>
      </w:pPr>
      <w:r w:rsidRPr="00962245">
        <w:rPr>
          <w:rFonts w:ascii="Arial" w:hAnsi="Arial" w:cs="Arial"/>
          <w:sz w:val="24"/>
          <w:szCs w:val="24"/>
        </w:rPr>
        <w:t>Commercial sponsorship is defined as funding from a non-NHS company or organisation to meet some or all costs involved in providing staff, courses, conferences, medicines/equipment, meeting infrastructure needs such as meeting rooms or travel costs</w:t>
      </w:r>
      <w:r w:rsidR="00B3616B" w:rsidRPr="00962245">
        <w:rPr>
          <w:rFonts w:ascii="Arial" w:hAnsi="Arial" w:cs="Arial"/>
          <w:sz w:val="24"/>
          <w:szCs w:val="24"/>
        </w:rPr>
        <w:t xml:space="preserve"> </w:t>
      </w:r>
      <w:r w:rsidRPr="00962245">
        <w:rPr>
          <w:rFonts w:ascii="Arial" w:hAnsi="Arial" w:cs="Arial"/>
          <w:sz w:val="24"/>
          <w:szCs w:val="24"/>
        </w:rPr>
        <w:t>or conducting research.</w:t>
      </w:r>
    </w:p>
    <w:p w14:paraId="4E7C2906" w14:textId="3A4E232B"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Sponsorship of events by appropriate external bodies will only be approved if a reasonable person would conclude that the event will result in clear benefit to NHS GM and the NHS</w:t>
      </w:r>
    </w:p>
    <w:p w14:paraId="0C3E991C" w14:textId="25BAD506"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During dealings with sponsors there must be no breach of patient or individual confidentiality or data protection rules and legislation</w:t>
      </w:r>
    </w:p>
    <w:p w14:paraId="5884770D" w14:textId="7330F1FA"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No information should be supplied to the sponsor from which they could gain a commercial advantage, and information which is not in the public domain should not normally be supplied</w:t>
      </w:r>
    </w:p>
    <w:p w14:paraId="6CD80A2F" w14:textId="19E10D2A"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 xml:space="preserve">At NHS GM’s discretion, sponsors or their representatives may attend or take part in the </w:t>
      </w:r>
      <w:proofErr w:type="gramStart"/>
      <w:r w:rsidRPr="00962245">
        <w:rPr>
          <w:rFonts w:ascii="Arial" w:hAnsi="Arial" w:cs="Arial"/>
          <w:sz w:val="24"/>
          <w:szCs w:val="24"/>
        </w:rPr>
        <w:t>event</w:t>
      </w:r>
      <w:proofErr w:type="gramEnd"/>
      <w:r w:rsidRPr="00962245">
        <w:rPr>
          <w:rFonts w:ascii="Arial" w:hAnsi="Arial" w:cs="Arial"/>
          <w:sz w:val="24"/>
          <w:szCs w:val="24"/>
        </w:rPr>
        <w:t xml:space="preserve"> but they should not have a dominant influence over the content or the main purpose of the event</w:t>
      </w:r>
    </w:p>
    <w:p w14:paraId="370B8C75" w14:textId="72176A8A"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The involvement of a sponsor in an event should always be clearly identified in any papers or publications relating to the event</w:t>
      </w:r>
    </w:p>
    <w:p w14:paraId="5118472F" w14:textId="667E2B10"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NHS GM staff involved in securing sponsorship of events should make it clear that sponsorship does not equate to endorsement of a company or its products and this should be made visibly clear on any promotional or other materials relating to the event</w:t>
      </w:r>
    </w:p>
    <w:p w14:paraId="2B6FB862" w14:textId="0585F698" w:rsidR="00CF1C44" w:rsidRPr="00962245" w:rsidRDefault="00CF1C44" w:rsidP="00B7650F">
      <w:pPr>
        <w:pStyle w:val="ListParagraph"/>
        <w:numPr>
          <w:ilvl w:val="0"/>
          <w:numId w:val="54"/>
        </w:numPr>
        <w:rPr>
          <w:rFonts w:ascii="Arial" w:hAnsi="Arial" w:cs="Arial"/>
          <w:sz w:val="24"/>
          <w:szCs w:val="24"/>
        </w:rPr>
      </w:pPr>
      <w:r w:rsidRPr="00962245">
        <w:rPr>
          <w:rFonts w:ascii="Arial" w:hAnsi="Arial" w:cs="Arial"/>
          <w:sz w:val="24"/>
          <w:szCs w:val="24"/>
        </w:rPr>
        <w:t xml:space="preserve">Staff arranging sponsored events must declare this to the </w:t>
      </w:r>
      <w:r w:rsidR="00B3616B" w:rsidRPr="00962245">
        <w:rPr>
          <w:rFonts w:ascii="Arial" w:hAnsi="Arial" w:cs="Arial"/>
          <w:sz w:val="24"/>
          <w:szCs w:val="24"/>
        </w:rPr>
        <w:t xml:space="preserve">Corporate Governance </w:t>
      </w:r>
      <w:r w:rsidR="00B3616B" w:rsidRPr="00962245">
        <w:rPr>
          <w:rFonts w:ascii="Arial" w:hAnsi="Arial" w:cs="Arial"/>
          <w:sz w:val="24"/>
          <w:szCs w:val="24"/>
        </w:rPr>
        <w:lastRenderedPageBreak/>
        <w:t>Team</w:t>
      </w:r>
    </w:p>
    <w:p w14:paraId="64102B3E" w14:textId="6D16C82B" w:rsidR="00CF1C44" w:rsidRPr="00962245" w:rsidRDefault="00CF1C44" w:rsidP="00502D49">
      <w:pPr>
        <w:pStyle w:val="ListParagraph"/>
        <w:numPr>
          <w:ilvl w:val="0"/>
          <w:numId w:val="54"/>
        </w:numPr>
        <w:rPr>
          <w:rFonts w:ascii="Arial" w:hAnsi="Arial" w:cs="Arial"/>
          <w:sz w:val="24"/>
          <w:szCs w:val="24"/>
        </w:rPr>
      </w:pPr>
      <w:r w:rsidRPr="00962245">
        <w:rPr>
          <w:rFonts w:ascii="Arial" w:hAnsi="Arial" w:cs="Arial"/>
          <w:sz w:val="24"/>
          <w:szCs w:val="24"/>
        </w:rPr>
        <w:t>Management of sponsorship of research or posts will follow the principles of this policy and individuals involved in such policy should declare such involvement and any interests arising from it.</w:t>
      </w:r>
    </w:p>
    <w:p w14:paraId="558EE32C" w14:textId="7F5C0487"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All offers of sponsorship must be declared to the </w:t>
      </w:r>
      <w:r w:rsidR="00B3616B" w:rsidRPr="00962245">
        <w:rPr>
          <w:rFonts w:ascii="Arial" w:hAnsi="Arial" w:cs="Arial"/>
          <w:sz w:val="24"/>
          <w:szCs w:val="24"/>
        </w:rPr>
        <w:t xml:space="preserve">Corporate Governance Team </w:t>
      </w:r>
      <w:r w:rsidRPr="00962245">
        <w:rPr>
          <w:rFonts w:ascii="Arial" w:hAnsi="Arial" w:cs="Arial"/>
          <w:sz w:val="24"/>
          <w:szCs w:val="24"/>
        </w:rPr>
        <w:t xml:space="preserve">to be recorded on the register of interests. The Conflicts of Interest Guardian and </w:t>
      </w:r>
      <w:r w:rsidR="00B3616B" w:rsidRPr="00962245">
        <w:rPr>
          <w:rFonts w:ascii="Arial" w:hAnsi="Arial" w:cs="Arial"/>
          <w:sz w:val="24"/>
          <w:szCs w:val="24"/>
        </w:rPr>
        <w:t xml:space="preserve">Corporate Governance Team </w:t>
      </w:r>
      <w:r w:rsidRPr="00962245">
        <w:rPr>
          <w:rFonts w:ascii="Arial" w:hAnsi="Arial" w:cs="Arial"/>
          <w:sz w:val="24"/>
          <w:szCs w:val="24"/>
        </w:rPr>
        <w:t xml:space="preserve">will provide advice on </w:t>
      </w:r>
      <w:proofErr w:type="gramStart"/>
      <w:r w:rsidRPr="00962245">
        <w:rPr>
          <w:rFonts w:ascii="Arial" w:hAnsi="Arial" w:cs="Arial"/>
          <w:sz w:val="24"/>
          <w:szCs w:val="24"/>
        </w:rPr>
        <w:t>whether or not</w:t>
      </w:r>
      <w:proofErr w:type="gramEnd"/>
      <w:r w:rsidRPr="00962245">
        <w:rPr>
          <w:rFonts w:ascii="Arial" w:hAnsi="Arial" w:cs="Arial"/>
          <w:sz w:val="24"/>
          <w:szCs w:val="24"/>
        </w:rPr>
        <w:t xml:space="preserve"> it would be appropriate to accept any offers in accordance with statutory guidance.</w:t>
      </w:r>
    </w:p>
    <w:p w14:paraId="5FFCC7F4" w14:textId="4E97F34A"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Where NHS GM members or staff have benefitted from commercial sponsorship in outside interests (such as in private practice), this should be declared in the Register of Interests.</w:t>
      </w:r>
    </w:p>
    <w:p w14:paraId="36652081" w14:textId="77777777" w:rsidR="008965A2" w:rsidRPr="00962245" w:rsidRDefault="008965A2" w:rsidP="008965A2">
      <w:pPr>
        <w:pStyle w:val="ListParagraph"/>
        <w:ind w:left="928"/>
        <w:rPr>
          <w:rFonts w:ascii="Arial" w:hAnsi="Arial" w:cs="Arial"/>
          <w:sz w:val="24"/>
          <w:szCs w:val="24"/>
        </w:rPr>
      </w:pPr>
    </w:p>
    <w:p w14:paraId="7F8FD4A5" w14:textId="1C3D8F2F" w:rsidR="00CF1C44" w:rsidRPr="00962245" w:rsidRDefault="00CF1C44" w:rsidP="003A4335">
      <w:pPr>
        <w:pStyle w:val="Heading1"/>
        <w:ind w:hanging="644"/>
        <w:rPr>
          <w:color w:val="auto"/>
          <w:szCs w:val="24"/>
        </w:rPr>
      </w:pPr>
      <w:r w:rsidRPr="00962245">
        <w:rPr>
          <w:color w:val="auto"/>
          <w:szCs w:val="24"/>
        </w:rPr>
        <w:t>Records and publication</w:t>
      </w:r>
    </w:p>
    <w:p w14:paraId="5309E3C1" w14:textId="77777777" w:rsidR="00B9048C" w:rsidRPr="00962245" w:rsidRDefault="00B9048C" w:rsidP="003A4335">
      <w:pPr>
        <w:pStyle w:val="ListParagraph"/>
        <w:ind w:left="928"/>
        <w:rPr>
          <w:b/>
          <w:bCs/>
          <w:sz w:val="24"/>
          <w:szCs w:val="24"/>
        </w:rPr>
      </w:pPr>
    </w:p>
    <w:p w14:paraId="089D1253" w14:textId="078C4FCF" w:rsidR="00B9048C" w:rsidRPr="00121C54" w:rsidRDefault="00CF1C44" w:rsidP="00121C54">
      <w:pPr>
        <w:pStyle w:val="Heading3"/>
        <w:rPr>
          <w:szCs w:val="24"/>
        </w:rPr>
      </w:pPr>
      <w:r w:rsidRPr="00962245">
        <w:rPr>
          <w:szCs w:val="24"/>
        </w:rPr>
        <w:t>Maintenance</w:t>
      </w:r>
    </w:p>
    <w:p w14:paraId="16D6EC1E" w14:textId="09280D0B"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The organisation will maintain a register of declared interests and a register of gifts and hospitality.  NHS GM will use the template declaration and register of interests, gifts and hospitality as provided in the NHS guidance document.</w:t>
      </w:r>
    </w:p>
    <w:p w14:paraId="4E2CF318" w14:textId="77777777" w:rsidR="00CF1C44" w:rsidRPr="00962245" w:rsidRDefault="00CF1C44" w:rsidP="003A4335">
      <w:pPr>
        <w:ind w:left="284"/>
        <w:rPr>
          <w:rFonts w:cs="Arial"/>
          <w:sz w:val="24"/>
          <w:szCs w:val="24"/>
        </w:rPr>
      </w:pPr>
    </w:p>
    <w:p w14:paraId="57EA5614" w14:textId="044288F2" w:rsidR="00B9048C" w:rsidRPr="00121C54" w:rsidRDefault="00CF1C44" w:rsidP="00121C54">
      <w:pPr>
        <w:pStyle w:val="Heading3"/>
        <w:rPr>
          <w:szCs w:val="24"/>
        </w:rPr>
      </w:pPr>
      <w:r w:rsidRPr="00962245">
        <w:rPr>
          <w:szCs w:val="24"/>
        </w:rPr>
        <w:t>Publication</w:t>
      </w:r>
    </w:p>
    <w:p w14:paraId="400CA55C" w14:textId="24D512BA"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We will:</w:t>
      </w:r>
    </w:p>
    <w:p w14:paraId="4030A040" w14:textId="287D8CA7" w:rsidR="00CF1C44" w:rsidRPr="00962245" w:rsidRDefault="00CF1C44" w:rsidP="00B7650F">
      <w:pPr>
        <w:pStyle w:val="ListParagraph"/>
        <w:numPr>
          <w:ilvl w:val="0"/>
          <w:numId w:val="55"/>
        </w:numPr>
        <w:rPr>
          <w:rFonts w:ascii="Arial" w:hAnsi="Arial" w:cs="Arial"/>
          <w:sz w:val="24"/>
          <w:szCs w:val="24"/>
        </w:rPr>
      </w:pPr>
      <w:r w:rsidRPr="00962245">
        <w:rPr>
          <w:rFonts w:ascii="Arial" w:hAnsi="Arial" w:cs="Arial"/>
          <w:sz w:val="24"/>
          <w:szCs w:val="24"/>
        </w:rPr>
        <w:t>Publish the interests declared by decision making staff in a register of declared interests on the NHS GM website</w:t>
      </w:r>
    </w:p>
    <w:p w14:paraId="24808B52" w14:textId="00BF1634" w:rsidR="00CF1C44" w:rsidRPr="00962245" w:rsidRDefault="00CF1C44" w:rsidP="00B7650F">
      <w:pPr>
        <w:pStyle w:val="ListParagraph"/>
        <w:numPr>
          <w:ilvl w:val="0"/>
          <w:numId w:val="55"/>
        </w:numPr>
        <w:rPr>
          <w:rFonts w:ascii="Arial" w:hAnsi="Arial" w:cs="Arial"/>
          <w:sz w:val="24"/>
          <w:szCs w:val="24"/>
        </w:rPr>
      </w:pPr>
      <w:r w:rsidRPr="00962245">
        <w:rPr>
          <w:rFonts w:ascii="Arial" w:hAnsi="Arial" w:cs="Arial"/>
          <w:sz w:val="24"/>
          <w:szCs w:val="24"/>
        </w:rPr>
        <w:t>Publish a register of gifts and hospitality on the NHS GM website</w:t>
      </w:r>
    </w:p>
    <w:p w14:paraId="726D9AFC" w14:textId="0EFCFA08" w:rsidR="00CF1C44" w:rsidRPr="00962245" w:rsidRDefault="00CF1C44" w:rsidP="00B7650F">
      <w:pPr>
        <w:pStyle w:val="ListParagraph"/>
        <w:numPr>
          <w:ilvl w:val="0"/>
          <w:numId w:val="55"/>
        </w:numPr>
        <w:rPr>
          <w:rFonts w:ascii="Arial" w:hAnsi="Arial" w:cs="Arial"/>
          <w:sz w:val="24"/>
          <w:szCs w:val="24"/>
        </w:rPr>
      </w:pPr>
      <w:r w:rsidRPr="00962245">
        <w:rPr>
          <w:rFonts w:ascii="Arial" w:hAnsi="Arial" w:cs="Arial"/>
          <w:sz w:val="24"/>
          <w:szCs w:val="24"/>
        </w:rPr>
        <w:t xml:space="preserve">Publish any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breaches </w:t>
      </w:r>
    </w:p>
    <w:p w14:paraId="2A0AE970" w14:textId="0D09A528" w:rsidR="00CF1C44" w:rsidRPr="00962245" w:rsidRDefault="00CF1C44" w:rsidP="00502D49">
      <w:pPr>
        <w:pStyle w:val="ListParagraph"/>
        <w:numPr>
          <w:ilvl w:val="0"/>
          <w:numId w:val="55"/>
        </w:numPr>
        <w:rPr>
          <w:rFonts w:ascii="Arial" w:hAnsi="Arial" w:cs="Arial"/>
          <w:sz w:val="24"/>
          <w:szCs w:val="24"/>
        </w:rPr>
      </w:pPr>
      <w:r w:rsidRPr="00962245">
        <w:rPr>
          <w:rFonts w:ascii="Arial" w:hAnsi="Arial" w:cs="Arial"/>
          <w:sz w:val="24"/>
          <w:szCs w:val="24"/>
        </w:rPr>
        <w:t>Refresh this information at least annually</w:t>
      </w:r>
    </w:p>
    <w:p w14:paraId="40D1EB5F" w14:textId="53919D09"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If an individual believes that substantial damage or distress may be caused to them, or somebody else, by the publication of information about them, they can request that the information is not published.</w:t>
      </w:r>
    </w:p>
    <w:p w14:paraId="503F81A3" w14:textId="55943CDB"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Guardian will make the decision not to publish information.  The </w:t>
      </w:r>
      <w:r w:rsidR="00B3616B" w:rsidRPr="00962245">
        <w:rPr>
          <w:rFonts w:ascii="Arial" w:hAnsi="Arial" w:cs="Arial"/>
          <w:sz w:val="24"/>
          <w:szCs w:val="24"/>
        </w:rPr>
        <w:t>Corporate</w:t>
      </w:r>
      <w:r w:rsidR="003A4335" w:rsidRPr="00962245">
        <w:rPr>
          <w:rFonts w:ascii="Arial" w:hAnsi="Arial" w:cs="Arial"/>
          <w:sz w:val="24"/>
          <w:szCs w:val="24"/>
        </w:rPr>
        <w:t xml:space="preserve"> </w:t>
      </w:r>
      <w:r w:rsidR="00B3616B" w:rsidRPr="00962245">
        <w:rPr>
          <w:rFonts w:ascii="Arial" w:hAnsi="Arial" w:cs="Arial"/>
          <w:sz w:val="24"/>
          <w:szCs w:val="24"/>
        </w:rPr>
        <w:t xml:space="preserve">Governance Team </w:t>
      </w:r>
      <w:r w:rsidRPr="00962245">
        <w:rPr>
          <w:rFonts w:ascii="Arial" w:hAnsi="Arial" w:cs="Arial"/>
          <w:sz w:val="24"/>
          <w:szCs w:val="24"/>
        </w:rPr>
        <w:t>will retain a confidential un-redacted version of the register(s).</w:t>
      </w:r>
    </w:p>
    <w:p w14:paraId="2F5D3A29" w14:textId="77777777" w:rsidR="00CF1C44" w:rsidRPr="00962245" w:rsidRDefault="00CF1C44" w:rsidP="003A4335">
      <w:pPr>
        <w:pStyle w:val="ListParagraph"/>
        <w:ind w:left="928"/>
        <w:rPr>
          <w:rFonts w:ascii="Arial" w:hAnsi="Arial" w:cs="Arial"/>
          <w:sz w:val="24"/>
          <w:szCs w:val="24"/>
        </w:rPr>
      </w:pPr>
    </w:p>
    <w:p w14:paraId="268CF89C" w14:textId="77777777" w:rsidR="00CF1C44" w:rsidRPr="00962245" w:rsidRDefault="00CF1C44" w:rsidP="003A4335">
      <w:pPr>
        <w:pStyle w:val="Heading1"/>
        <w:ind w:hanging="644"/>
        <w:rPr>
          <w:color w:val="auto"/>
          <w:szCs w:val="24"/>
        </w:rPr>
      </w:pPr>
      <w:r w:rsidRPr="00962245">
        <w:rPr>
          <w:color w:val="auto"/>
          <w:szCs w:val="24"/>
        </w:rPr>
        <w:t>Wider transparency initiatives</w:t>
      </w:r>
    </w:p>
    <w:p w14:paraId="7F4478CB" w14:textId="77777777" w:rsidR="00B9048C" w:rsidRPr="00962245" w:rsidRDefault="00B9048C" w:rsidP="003A4335">
      <w:pPr>
        <w:pStyle w:val="ListParagraph"/>
        <w:ind w:left="928"/>
        <w:rPr>
          <w:rFonts w:ascii="Arial" w:hAnsi="Arial" w:cs="Arial"/>
          <w:sz w:val="24"/>
          <w:szCs w:val="24"/>
        </w:rPr>
      </w:pPr>
    </w:p>
    <w:p w14:paraId="33A44BB1" w14:textId="59DD0C21"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fully supports wider transparency initiatives in healthcare, and we encourage staff to engage actively with these.</w:t>
      </w:r>
    </w:p>
    <w:p w14:paraId="40F88DFB" w14:textId="7089AD17"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Relevant staff are strongly encouraged to give their consent for payments they receive from the pharmaceutical industry to be disclosed as part of the Association of British Pharmaceutical Industry (ABPI) Disclosure UK initiative.  These “transfers of value” include payments relating to: </w:t>
      </w:r>
    </w:p>
    <w:p w14:paraId="1A6BB75E" w14:textId="718F44A9" w:rsidR="00CF1C44" w:rsidRPr="00962245" w:rsidRDefault="00CF1C44" w:rsidP="00B7650F">
      <w:pPr>
        <w:pStyle w:val="ListParagraph"/>
        <w:numPr>
          <w:ilvl w:val="0"/>
          <w:numId w:val="56"/>
        </w:numPr>
        <w:rPr>
          <w:rFonts w:ascii="Arial" w:hAnsi="Arial" w:cs="Arial"/>
          <w:sz w:val="24"/>
          <w:szCs w:val="24"/>
        </w:rPr>
      </w:pPr>
      <w:r w:rsidRPr="00962245">
        <w:rPr>
          <w:rFonts w:ascii="Arial" w:hAnsi="Arial" w:cs="Arial"/>
          <w:sz w:val="24"/>
          <w:szCs w:val="24"/>
        </w:rPr>
        <w:t>Speaking at and chairing meetings</w:t>
      </w:r>
    </w:p>
    <w:p w14:paraId="31665B2E" w14:textId="521555B5" w:rsidR="00CF1C44" w:rsidRPr="00962245" w:rsidRDefault="00CF1C44" w:rsidP="00B7650F">
      <w:pPr>
        <w:pStyle w:val="ListParagraph"/>
        <w:numPr>
          <w:ilvl w:val="0"/>
          <w:numId w:val="56"/>
        </w:numPr>
        <w:rPr>
          <w:rFonts w:ascii="Arial" w:hAnsi="Arial" w:cs="Arial"/>
          <w:sz w:val="24"/>
          <w:szCs w:val="24"/>
        </w:rPr>
      </w:pPr>
      <w:r w:rsidRPr="00962245">
        <w:rPr>
          <w:rFonts w:ascii="Arial" w:hAnsi="Arial" w:cs="Arial"/>
          <w:sz w:val="24"/>
          <w:szCs w:val="24"/>
        </w:rPr>
        <w:t>Training services</w:t>
      </w:r>
    </w:p>
    <w:p w14:paraId="3EC4B8DF" w14:textId="08B4C1A4" w:rsidR="00CF1C44" w:rsidRPr="00962245" w:rsidRDefault="00CF1C44" w:rsidP="00B7650F">
      <w:pPr>
        <w:pStyle w:val="ListParagraph"/>
        <w:numPr>
          <w:ilvl w:val="0"/>
          <w:numId w:val="56"/>
        </w:numPr>
        <w:rPr>
          <w:rFonts w:ascii="Arial" w:hAnsi="Arial" w:cs="Arial"/>
          <w:sz w:val="24"/>
          <w:szCs w:val="24"/>
        </w:rPr>
      </w:pPr>
      <w:r w:rsidRPr="00962245">
        <w:rPr>
          <w:rFonts w:ascii="Arial" w:hAnsi="Arial" w:cs="Arial"/>
          <w:sz w:val="24"/>
          <w:szCs w:val="24"/>
        </w:rPr>
        <w:t>Advisory board meetings</w:t>
      </w:r>
    </w:p>
    <w:p w14:paraId="1BF50F97" w14:textId="45F13140" w:rsidR="00CF1C44" w:rsidRPr="00962245" w:rsidRDefault="00CF1C44" w:rsidP="00B7650F">
      <w:pPr>
        <w:pStyle w:val="ListParagraph"/>
        <w:numPr>
          <w:ilvl w:val="0"/>
          <w:numId w:val="56"/>
        </w:numPr>
        <w:rPr>
          <w:rFonts w:ascii="Arial" w:hAnsi="Arial" w:cs="Arial"/>
          <w:sz w:val="24"/>
          <w:szCs w:val="24"/>
        </w:rPr>
      </w:pPr>
      <w:r w:rsidRPr="00962245">
        <w:rPr>
          <w:rFonts w:ascii="Arial" w:hAnsi="Arial" w:cs="Arial"/>
          <w:sz w:val="24"/>
          <w:szCs w:val="24"/>
        </w:rPr>
        <w:t xml:space="preserve">Fees and expenses paid to healthcare professionals </w:t>
      </w:r>
    </w:p>
    <w:p w14:paraId="2363DFC3" w14:textId="538C52E1" w:rsidR="00CF1C44" w:rsidRPr="00962245" w:rsidRDefault="00CF1C44" w:rsidP="00B7650F">
      <w:pPr>
        <w:pStyle w:val="ListParagraph"/>
        <w:numPr>
          <w:ilvl w:val="0"/>
          <w:numId w:val="56"/>
        </w:numPr>
        <w:rPr>
          <w:rFonts w:ascii="Arial" w:hAnsi="Arial" w:cs="Arial"/>
          <w:sz w:val="24"/>
          <w:szCs w:val="24"/>
        </w:rPr>
      </w:pPr>
      <w:r w:rsidRPr="00962245">
        <w:rPr>
          <w:rFonts w:ascii="Arial" w:hAnsi="Arial" w:cs="Arial"/>
          <w:sz w:val="24"/>
          <w:szCs w:val="24"/>
        </w:rPr>
        <w:t>Sponsorship of attendance at meetings, which includes registration fees and the costs of accommodation and travel, both inside and outside the UK</w:t>
      </w:r>
    </w:p>
    <w:p w14:paraId="186BA7F9" w14:textId="726F2283" w:rsidR="00CF1C44" w:rsidRPr="00962245" w:rsidRDefault="00CF1C44" w:rsidP="00502D49">
      <w:pPr>
        <w:pStyle w:val="ListParagraph"/>
        <w:numPr>
          <w:ilvl w:val="0"/>
          <w:numId w:val="56"/>
        </w:numPr>
        <w:rPr>
          <w:rFonts w:ascii="Arial" w:hAnsi="Arial" w:cs="Arial"/>
          <w:sz w:val="24"/>
          <w:szCs w:val="24"/>
        </w:rPr>
      </w:pPr>
      <w:r w:rsidRPr="00962245">
        <w:rPr>
          <w:rFonts w:ascii="Arial" w:hAnsi="Arial" w:cs="Arial"/>
          <w:sz w:val="24"/>
          <w:szCs w:val="24"/>
        </w:rPr>
        <w:lastRenderedPageBreak/>
        <w:t>Donations, grants and benefits in kind provided to healthcare organisations</w:t>
      </w:r>
    </w:p>
    <w:p w14:paraId="7517AA5C" w14:textId="2E878F23"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Further information about the scheme can be found on the ABPI website: </w:t>
      </w:r>
      <w:hyperlink r:id="rId21" w:anchor="6954c18c" w:history="1">
        <w:r w:rsidR="00F86B7E" w:rsidRPr="00962245">
          <w:rPr>
            <w:rFonts w:ascii="Arial" w:hAnsi="Arial" w:cs="Arial"/>
            <w:sz w:val="24"/>
            <w:szCs w:val="24"/>
          </w:rPr>
          <w:t>https://www.abpi.org.uk/our-ethics/disclosure-uk/about-disclosure-uk/#6954c18c</w:t>
        </w:r>
      </w:hyperlink>
      <w:r w:rsidRPr="00962245">
        <w:rPr>
          <w:rFonts w:ascii="Arial" w:hAnsi="Arial" w:cs="Arial"/>
          <w:sz w:val="24"/>
          <w:szCs w:val="24"/>
        </w:rPr>
        <w:t> </w:t>
      </w:r>
    </w:p>
    <w:p w14:paraId="27EF8063" w14:textId="77777777" w:rsidR="00CF1C44" w:rsidRPr="00962245" w:rsidRDefault="00CF1C44" w:rsidP="00C17D5C">
      <w:pPr>
        <w:pStyle w:val="ListParagraph"/>
        <w:ind w:left="928"/>
        <w:rPr>
          <w:rFonts w:ascii="Arial" w:hAnsi="Arial" w:cs="Arial"/>
          <w:sz w:val="24"/>
          <w:szCs w:val="24"/>
        </w:rPr>
      </w:pPr>
    </w:p>
    <w:p w14:paraId="2A1D1E46" w14:textId="3BB5DFA9" w:rsidR="00CF1C44" w:rsidRPr="00962245" w:rsidRDefault="00CF1C44" w:rsidP="00C17D5C">
      <w:pPr>
        <w:pStyle w:val="Heading1"/>
        <w:ind w:hanging="644"/>
        <w:rPr>
          <w:color w:val="auto"/>
          <w:szCs w:val="24"/>
        </w:rPr>
      </w:pPr>
      <w:r w:rsidRPr="00962245">
        <w:rPr>
          <w:color w:val="auto"/>
          <w:szCs w:val="24"/>
        </w:rPr>
        <w:t xml:space="preserve">Management of interests – </w:t>
      </w:r>
      <w:r w:rsidR="00C17D5C" w:rsidRPr="00962245">
        <w:rPr>
          <w:color w:val="auto"/>
          <w:szCs w:val="24"/>
        </w:rPr>
        <w:t>G</w:t>
      </w:r>
      <w:r w:rsidRPr="00962245">
        <w:rPr>
          <w:color w:val="auto"/>
          <w:szCs w:val="24"/>
        </w:rPr>
        <w:t>eneral</w:t>
      </w:r>
    </w:p>
    <w:p w14:paraId="6B4D88F4" w14:textId="77777777" w:rsidR="00B9048C" w:rsidRPr="00962245" w:rsidRDefault="00B9048C" w:rsidP="00C17D5C">
      <w:pPr>
        <w:pStyle w:val="ListParagraph"/>
        <w:ind w:left="928"/>
        <w:rPr>
          <w:rFonts w:ascii="Arial" w:hAnsi="Arial" w:cs="Arial"/>
          <w:sz w:val="24"/>
          <w:szCs w:val="24"/>
        </w:rPr>
      </w:pPr>
    </w:p>
    <w:p w14:paraId="3A1F21C5" w14:textId="61B7D284"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an interest is declared but there is no risk of a conflict </w:t>
      </w:r>
      <w:proofErr w:type="gramStart"/>
      <w:r w:rsidRPr="00962245">
        <w:rPr>
          <w:rFonts w:ascii="Arial" w:hAnsi="Arial" w:cs="Arial"/>
          <w:sz w:val="24"/>
          <w:szCs w:val="24"/>
        </w:rPr>
        <w:t>arising</w:t>
      </w:r>
      <w:proofErr w:type="gramEnd"/>
      <w:r w:rsidRPr="00962245">
        <w:rPr>
          <w:rFonts w:ascii="Arial" w:hAnsi="Arial" w:cs="Arial"/>
          <w:sz w:val="24"/>
          <w:szCs w:val="24"/>
        </w:rPr>
        <w:t xml:space="preserve"> then no action is warranted. However, if a material interest is declared then the general management actions that could be applied include: </w:t>
      </w:r>
    </w:p>
    <w:p w14:paraId="575F6133" w14:textId="7073E0ED" w:rsidR="00CF1C44" w:rsidRPr="00962245" w:rsidRDefault="00CF1C44" w:rsidP="00B7650F">
      <w:pPr>
        <w:pStyle w:val="ListParagraph"/>
        <w:numPr>
          <w:ilvl w:val="0"/>
          <w:numId w:val="57"/>
        </w:numPr>
        <w:rPr>
          <w:rFonts w:ascii="Arial" w:hAnsi="Arial" w:cs="Arial"/>
          <w:sz w:val="24"/>
          <w:szCs w:val="24"/>
        </w:rPr>
      </w:pPr>
      <w:r w:rsidRPr="00962245">
        <w:rPr>
          <w:rFonts w:ascii="Arial" w:hAnsi="Arial" w:cs="Arial"/>
          <w:sz w:val="24"/>
          <w:szCs w:val="24"/>
        </w:rPr>
        <w:t>restricting staff involvement in associated discussions and excluding them from decision making</w:t>
      </w:r>
    </w:p>
    <w:p w14:paraId="0120CB2E" w14:textId="24388BEA" w:rsidR="00CF1C44" w:rsidRPr="00962245" w:rsidRDefault="00CF1C44" w:rsidP="00B7650F">
      <w:pPr>
        <w:pStyle w:val="ListParagraph"/>
        <w:numPr>
          <w:ilvl w:val="0"/>
          <w:numId w:val="57"/>
        </w:numPr>
        <w:rPr>
          <w:rFonts w:ascii="Arial" w:hAnsi="Arial" w:cs="Arial"/>
          <w:sz w:val="24"/>
          <w:szCs w:val="24"/>
        </w:rPr>
      </w:pPr>
      <w:r w:rsidRPr="00962245">
        <w:rPr>
          <w:rFonts w:ascii="Arial" w:hAnsi="Arial" w:cs="Arial"/>
          <w:sz w:val="24"/>
          <w:szCs w:val="24"/>
        </w:rPr>
        <w:t xml:space="preserve">removing staff from the whole </w:t>
      </w:r>
      <w:proofErr w:type="gramStart"/>
      <w:r w:rsidRPr="00962245">
        <w:rPr>
          <w:rFonts w:ascii="Arial" w:hAnsi="Arial" w:cs="Arial"/>
          <w:sz w:val="24"/>
          <w:szCs w:val="24"/>
        </w:rPr>
        <w:t>decision making</w:t>
      </w:r>
      <w:proofErr w:type="gramEnd"/>
      <w:r w:rsidRPr="00962245">
        <w:rPr>
          <w:rFonts w:ascii="Arial" w:hAnsi="Arial" w:cs="Arial"/>
          <w:sz w:val="24"/>
          <w:szCs w:val="24"/>
        </w:rPr>
        <w:t xml:space="preserve"> process</w:t>
      </w:r>
    </w:p>
    <w:p w14:paraId="621F5B88" w14:textId="79F6F6CA" w:rsidR="00CF1C44" w:rsidRPr="00962245" w:rsidRDefault="00CF1C44" w:rsidP="00B7650F">
      <w:pPr>
        <w:pStyle w:val="ListParagraph"/>
        <w:numPr>
          <w:ilvl w:val="0"/>
          <w:numId w:val="57"/>
        </w:numPr>
        <w:rPr>
          <w:rFonts w:ascii="Arial" w:hAnsi="Arial" w:cs="Arial"/>
          <w:sz w:val="24"/>
          <w:szCs w:val="24"/>
        </w:rPr>
      </w:pPr>
      <w:r w:rsidRPr="00962245">
        <w:rPr>
          <w:rFonts w:ascii="Arial" w:hAnsi="Arial" w:cs="Arial"/>
          <w:sz w:val="24"/>
          <w:szCs w:val="24"/>
        </w:rPr>
        <w:t>removing staff responsibility for an entire area of work</w:t>
      </w:r>
    </w:p>
    <w:p w14:paraId="7C927AAE" w14:textId="76FB3D58" w:rsidR="00CF1C44" w:rsidRPr="00962245" w:rsidRDefault="00CF1C44" w:rsidP="00502D49">
      <w:pPr>
        <w:pStyle w:val="ListParagraph"/>
        <w:numPr>
          <w:ilvl w:val="0"/>
          <w:numId w:val="57"/>
        </w:numPr>
        <w:rPr>
          <w:rFonts w:ascii="Arial" w:hAnsi="Arial" w:cs="Arial"/>
          <w:sz w:val="24"/>
          <w:szCs w:val="24"/>
        </w:rPr>
      </w:pPr>
      <w:r w:rsidRPr="00962245">
        <w:rPr>
          <w:rFonts w:ascii="Arial" w:hAnsi="Arial" w:cs="Arial"/>
          <w:sz w:val="24"/>
          <w:szCs w:val="24"/>
        </w:rPr>
        <w:t>removing staff from their role altogether if they are unable to operate effectively in it because the conflict is so significant</w:t>
      </w:r>
    </w:p>
    <w:p w14:paraId="3E84E1A2" w14:textId="26770CD5"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Each case will be different and context-specific, and the organisation will always clarify the circumstances and issues with the individuals involved. Staff should maintain a written audit trail of information considered and actions taken.</w:t>
      </w:r>
    </w:p>
    <w:p w14:paraId="0AD0E3EA" w14:textId="7577228E"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Staff who declare material interests should make their line manager or the person(s) they are working </w:t>
      </w:r>
      <w:r w:rsidR="00C17D5C" w:rsidRPr="00962245">
        <w:rPr>
          <w:rFonts w:ascii="Arial" w:hAnsi="Arial" w:cs="Arial"/>
          <w:sz w:val="24"/>
          <w:szCs w:val="24"/>
        </w:rPr>
        <w:t xml:space="preserve">to </w:t>
      </w:r>
      <w:r w:rsidRPr="00962245">
        <w:rPr>
          <w:rFonts w:ascii="Arial" w:hAnsi="Arial" w:cs="Arial"/>
          <w:sz w:val="24"/>
          <w:szCs w:val="24"/>
        </w:rPr>
        <w:t>aware of their existence.</w:t>
      </w:r>
    </w:p>
    <w:p w14:paraId="0AC4363E" w14:textId="77777777" w:rsidR="00CF1C44" w:rsidRPr="00962245" w:rsidRDefault="00CF1C44" w:rsidP="00C17D5C">
      <w:pPr>
        <w:pStyle w:val="ListParagraph"/>
        <w:ind w:left="928"/>
        <w:rPr>
          <w:rFonts w:ascii="Arial" w:hAnsi="Arial" w:cs="Arial"/>
          <w:sz w:val="24"/>
          <w:szCs w:val="24"/>
        </w:rPr>
      </w:pPr>
    </w:p>
    <w:p w14:paraId="24619EC6" w14:textId="77777777" w:rsidR="00CF1C44" w:rsidRPr="00962245" w:rsidRDefault="00CF1C44" w:rsidP="00C17D5C">
      <w:pPr>
        <w:pStyle w:val="Heading1"/>
        <w:ind w:hanging="644"/>
        <w:rPr>
          <w:color w:val="auto"/>
          <w:szCs w:val="24"/>
        </w:rPr>
      </w:pPr>
      <w:r w:rsidRPr="00962245">
        <w:rPr>
          <w:color w:val="auto"/>
          <w:szCs w:val="24"/>
        </w:rPr>
        <w:t>Management of interests – other common situations</w:t>
      </w:r>
    </w:p>
    <w:p w14:paraId="49FF1466" w14:textId="77777777" w:rsidR="00B9048C" w:rsidRPr="00962245" w:rsidRDefault="00B9048C" w:rsidP="00C17D5C">
      <w:pPr>
        <w:pStyle w:val="ListParagraph"/>
        <w:ind w:left="928"/>
        <w:rPr>
          <w:rFonts w:ascii="Arial" w:hAnsi="Arial" w:cs="Arial"/>
          <w:sz w:val="24"/>
          <w:szCs w:val="24"/>
        </w:rPr>
      </w:pPr>
    </w:p>
    <w:p w14:paraId="4AD156D4" w14:textId="3E67BC60"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This section summarises some other common situations where conflicts of interest may arise and the basic principles of what NHS GM staff and members should do.</w:t>
      </w:r>
    </w:p>
    <w:p w14:paraId="5BFCDF1A" w14:textId="7DF12677"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Outside Employment</w:t>
      </w:r>
    </w:p>
    <w:p w14:paraId="0F07CB5B" w14:textId="3129F7FD" w:rsidR="00CF1C44" w:rsidRPr="00962245" w:rsidRDefault="00CF1C44" w:rsidP="00B7650F">
      <w:pPr>
        <w:pStyle w:val="ListParagraph"/>
        <w:numPr>
          <w:ilvl w:val="0"/>
          <w:numId w:val="58"/>
        </w:numPr>
        <w:rPr>
          <w:rFonts w:ascii="Arial" w:hAnsi="Arial" w:cs="Arial"/>
          <w:sz w:val="24"/>
          <w:szCs w:val="24"/>
        </w:rPr>
      </w:pPr>
      <w:r w:rsidRPr="00962245">
        <w:rPr>
          <w:rFonts w:ascii="Arial" w:hAnsi="Arial" w:cs="Arial"/>
          <w:sz w:val="24"/>
          <w:szCs w:val="24"/>
        </w:rPr>
        <w:t>Staff should declare any existing outside employment on appointment and any new outside employment when it arises.</w:t>
      </w:r>
    </w:p>
    <w:p w14:paraId="5E1B09F5" w14:textId="32937F44" w:rsidR="00CF1C44" w:rsidRPr="00962245" w:rsidRDefault="00CF1C44" w:rsidP="00502D49">
      <w:pPr>
        <w:pStyle w:val="ListParagraph"/>
        <w:numPr>
          <w:ilvl w:val="0"/>
          <w:numId w:val="58"/>
        </w:numPr>
        <w:rPr>
          <w:rFonts w:ascii="Arial" w:hAnsi="Arial" w:cs="Arial"/>
          <w:sz w:val="24"/>
          <w:szCs w:val="24"/>
        </w:rPr>
      </w:pPr>
      <w:r w:rsidRPr="00962245">
        <w:rPr>
          <w:rFonts w:ascii="Arial" w:hAnsi="Arial" w:cs="Arial"/>
          <w:sz w:val="24"/>
          <w:szCs w:val="24"/>
        </w:rPr>
        <w:t>Where contracts of employment or terms and conditions of engagement permit, staff may be required to seek prior approval from NHS GM to engage in outside employment.</w:t>
      </w:r>
    </w:p>
    <w:p w14:paraId="4E59F78F" w14:textId="3D608D0D"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Shareholdings and other ownership issues</w:t>
      </w:r>
    </w:p>
    <w:p w14:paraId="6C7B16F1" w14:textId="1C299F7A" w:rsidR="00CF1C44" w:rsidRPr="00962245" w:rsidRDefault="00CF1C44" w:rsidP="00502D49">
      <w:pPr>
        <w:pStyle w:val="ListParagraph"/>
        <w:numPr>
          <w:ilvl w:val="0"/>
          <w:numId w:val="59"/>
        </w:numPr>
        <w:rPr>
          <w:rFonts w:ascii="Arial" w:hAnsi="Arial" w:cs="Arial"/>
          <w:sz w:val="24"/>
          <w:szCs w:val="24"/>
        </w:rPr>
      </w:pPr>
      <w:r w:rsidRPr="00962245">
        <w:rPr>
          <w:rFonts w:ascii="Arial" w:hAnsi="Arial" w:cs="Arial"/>
          <w:sz w:val="24"/>
          <w:szCs w:val="24"/>
        </w:rPr>
        <w:t>Staff should declare, as a minimum, any shareholdings and other ownership interests in any publicly listed, private or not-for-profit company, business, partnership or consultancy which is doing, or might be reasonably expected to do, business with NHS GM.</w:t>
      </w:r>
      <w:r w:rsidRPr="00962245">
        <w:rPr>
          <w:sz w:val="24"/>
          <w:szCs w:val="24"/>
        </w:rPr>
        <w:t> </w:t>
      </w:r>
    </w:p>
    <w:p w14:paraId="3A2C2424" w14:textId="09938582" w:rsidR="00CF1C44" w:rsidRPr="00962245" w:rsidRDefault="00CF1C44" w:rsidP="00C17D5C">
      <w:pPr>
        <w:pStyle w:val="ListParagraph"/>
        <w:numPr>
          <w:ilvl w:val="1"/>
          <w:numId w:val="3"/>
        </w:numPr>
        <w:ind w:hanging="644"/>
        <w:rPr>
          <w:rFonts w:ascii="Arial" w:hAnsi="Arial" w:cs="Arial"/>
          <w:sz w:val="24"/>
          <w:szCs w:val="24"/>
        </w:rPr>
      </w:pPr>
      <w:r w:rsidRPr="00962245">
        <w:rPr>
          <w:rFonts w:ascii="Arial" w:hAnsi="Arial" w:cs="Arial"/>
          <w:sz w:val="24"/>
          <w:szCs w:val="24"/>
        </w:rPr>
        <w:t>Patents</w:t>
      </w:r>
    </w:p>
    <w:p w14:paraId="7BE4D87F" w14:textId="0CDAD2EF" w:rsidR="00C17D5C" w:rsidRPr="00962245" w:rsidRDefault="00CF1C44" w:rsidP="00502D49">
      <w:pPr>
        <w:pStyle w:val="ListParagraph"/>
        <w:numPr>
          <w:ilvl w:val="0"/>
          <w:numId w:val="59"/>
        </w:numPr>
        <w:rPr>
          <w:rFonts w:ascii="Arial" w:hAnsi="Arial" w:cs="Arial"/>
          <w:sz w:val="24"/>
          <w:szCs w:val="24"/>
        </w:rPr>
      </w:pPr>
      <w:r w:rsidRPr="00962245">
        <w:rPr>
          <w:rFonts w:ascii="Arial" w:hAnsi="Arial" w:cs="Arial"/>
          <w:sz w:val="24"/>
          <w:szCs w:val="24"/>
        </w:rPr>
        <w:t>Staff should declare patents and other intellectual property rights they hold and seek prior permission from NHS GM before entering into any agreement with bodies regarding product development, research, work on pathways etc., where this impacts on the organisation’s own time, or uses its equipment, resources or intellectual property.</w:t>
      </w:r>
    </w:p>
    <w:p w14:paraId="6756800C" w14:textId="24664C85" w:rsidR="00CF1C44" w:rsidRPr="00962245" w:rsidRDefault="00CF1C44" w:rsidP="003A4335">
      <w:pPr>
        <w:pStyle w:val="ListParagraph"/>
        <w:numPr>
          <w:ilvl w:val="1"/>
          <w:numId w:val="3"/>
        </w:numPr>
        <w:ind w:hanging="644"/>
        <w:rPr>
          <w:rFonts w:ascii="Arial" w:hAnsi="Arial" w:cs="Arial"/>
          <w:sz w:val="24"/>
          <w:szCs w:val="24"/>
        </w:rPr>
      </w:pPr>
      <w:r w:rsidRPr="00962245">
        <w:rPr>
          <w:rFonts w:ascii="Arial" w:hAnsi="Arial" w:cs="Arial"/>
          <w:sz w:val="24"/>
          <w:szCs w:val="24"/>
        </w:rPr>
        <w:t>Donations</w:t>
      </w:r>
    </w:p>
    <w:p w14:paraId="4F3442E9" w14:textId="053171FD" w:rsidR="001063DC" w:rsidRPr="00121C54" w:rsidRDefault="00CF1C44" w:rsidP="00121C54">
      <w:pPr>
        <w:pStyle w:val="ListParagraph"/>
        <w:widowControl/>
        <w:numPr>
          <w:ilvl w:val="0"/>
          <w:numId w:val="12"/>
        </w:numPr>
        <w:autoSpaceDE w:val="0"/>
        <w:autoSpaceDN w:val="0"/>
        <w:spacing w:after="160" w:line="259" w:lineRule="auto"/>
        <w:ind w:hanging="357"/>
        <w:contextualSpacing/>
        <w:jc w:val="left"/>
        <w:rPr>
          <w:rFonts w:eastAsia="Calibri" w:cs="Arial"/>
          <w:sz w:val="24"/>
          <w:szCs w:val="24"/>
        </w:rPr>
      </w:pPr>
      <w:r w:rsidRPr="00962245">
        <w:rPr>
          <w:rFonts w:ascii="Arial" w:eastAsia="Calibri" w:hAnsi="Arial" w:cs="Arial"/>
          <w:sz w:val="24"/>
          <w:szCs w:val="24"/>
        </w:rPr>
        <w:t>Donations made by suppliers or bodies seeking to do business with NHS GM should be treated with caution and not routinely accepted</w:t>
      </w:r>
      <w:r w:rsidRPr="00962245">
        <w:rPr>
          <w:rFonts w:eastAsia="Calibri" w:cs="Arial"/>
          <w:sz w:val="24"/>
          <w:szCs w:val="24"/>
        </w:rPr>
        <w:t>.</w:t>
      </w:r>
    </w:p>
    <w:p w14:paraId="74AE2D61" w14:textId="60BFEDA3" w:rsidR="00CF1C44" w:rsidRPr="00962245" w:rsidRDefault="00CF1C44" w:rsidP="00C17D5C">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Individuals should contact the </w:t>
      </w:r>
      <w:r w:rsidR="00B3616B" w:rsidRPr="00962245">
        <w:rPr>
          <w:rFonts w:ascii="Arial" w:hAnsi="Arial" w:cs="Arial"/>
          <w:sz w:val="24"/>
          <w:szCs w:val="24"/>
        </w:rPr>
        <w:t xml:space="preserve">Corporate Governance Team </w:t>
      </w:r>
      <w:r w:rsidRPr="00962245">
        <w:rPr>
          <w:rFonts w:ascii="Arial" w:hAnsi="Arial" w:cs="Arial"/>
          <w:sz w:val="24"/>
          <w:szCs w:val="24"/>
        </w:rPr>
        <w:t>or Conflicts of Interest Guardians for advice.</w:t>
      </w:r>
    </w:p>
    <w:p w14:paraId="590FE9DB" w14:textId="77777777" w:rsidR="00CF1C44" w:rsidRPr="00962245" w:rsidRDefault="00CF1C44" w:rsidP="00B62103">
      <w:pPr>
        <w:pStyle w:val="ListParagraph"/>
        <w:ind w:left="928"/>
        <w:rPr>
          <w:sz w:val="24"/>
          <w:szCs w:val="24"/>
        </w:rPr>
      </w:pPr>
    </w:p>
    <w:p w14:paraId="528B6E12" w14:textId="77777777" w:rsidR="00CF1C44" w:rsidRPr="00962245" w:rsidRDefault="00CF1C44" w:rsidP="00B62103">
      <w:pPr>
        <w:pStyle w:val="Heading1"/>
        <w:ind w:hanging="644"/>
        <w:rPr>
          <w:color w:val="auto"/>
          <w:szCs w:val="24"/>
        </w:rPr>
      </w:pPr>
      <w:r w:rsidRPr="00962245">
        <w:rPr>
          <w:color w:val="auto"/>
          <w:szCs w:val="24"/>
        </w:rPr>
        <w:lastRenderedPageBreak/>
        <w:t>Code of Conduct</w:t>
      </w:r>
    </w:p>
    <w:p w14:paraId="408E2D28" w14:textId="77777777" w:rsidR="001063DC" w:rsidRPr="00962245" w:rsidRDefault="001063DC" w:rsidP="00B62103">
      <w:pPr>
        <w:pStyle w:val="Heading1"/>
        <w:numPr>
          <w:ilvl w:val="0"/>
          <w:numId w:val="0"/>
        </w:numPr>
        <w:ind w:left="644"/>
        <w:rPr>
          <w:rFonts w:cs="Arial"/>
          <w:szCs w:val="24"/>
        </w:rPr>
      </w:pPr>
    </w:p>
    <w:p w14:paraId="0E97C7AA" w14:textId="13C658E6"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This section of the policy provides guidance on staff conduct. It should be read in conjunction with the NHS GM Code of Conduct Policy.</w:t>
      </w:r>
    </w:p>
    <w:p w14:paraId="21F72219" w14:textId="3CB6D1A8"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Seven Principles of Public Life (also known as the Nolan Principles) apply to anyone who works as a public officeholder. </w:t>
      </w:r>
    </w:p>
    <w:p w14:paraId="5DDADF3E" w14:textId="1616014C" w:rsidR="00CF1C44" w:rsidRPr="00962245" w:rsidRDefault="00CF1C44" w:rsidP="00502D49">
      <w:pPr>
        <w:pStyle w:val="ListParagraph"/>
        <w:numPr>
          <w:ilvl w:val="1"/>
          <w:numId w:val="3"/>
        </w:numPr>
        <w:ind w:hanging="644"/>
        <w:rPr>
          <w:rFonts w:ascii="Arial" w:eastAsia="Calibri" w:hAnsi="Arial" w:cs="Arial"/>
          <w:sz w:val="24"/>
          <w:szCs w:val="24"/>
        </w:rPr>
      </w:pPr>
      <w:r w:rsidRPr="00962245">
        <w:rPr>
          <w:rFonts w:ascii="Arial" w:hAnsi="Arial" w:cs="Arial"/>
          <w:sz w:val="24"/>
          <w:szCs w:val="24"/>
        </w:rPr>
        <w:t>This includes all those who are elected or appointed to public office, nationally and locally, and all people appointed to work in the Civil Service, local government, the police, courts and probation services, non-departmental public bodies (NDPBs), and in the health, education, social and care services. All public officeholders are both servants of the public and stewards of public resources.</w:t>
      </w:r>
      <w:r w:rsidRPr="00962245">
        <w:rPr>
          <w:rFonts w:ascii="Arial" w:eastAsia="Calibri" w:hAnsi="Arial" w:cs="Arial"/>
          <w:sz w:val="24"/>
          <w:szCs w:val="24"/>
        </w:rPr>
        <w:t xml:space="preserve"> The principles also apply to all those in other sectors delivering public services.</w:t>
      </w:r>
    </w:p>
    <w:p w14:paraId="30B32737" w14:textId="5C061148" w:rsidR="00CF1C44" w:rsidRPr="00962245" w:rsidRDefault="00CF1C44" w:rsidP="00B62103">
      <w:pPr>
        <w:pStyle w:val="ListParagraph"/>
        <w:numPr>
          <w:ilvl w:val="1"/>
          <w:numId w:val="3"/>
        </w:numPr>
        <w:ind w:hanging="644"/>
        <w:rPr>
          <w:rFonts w:ascii="Arial" w:hAnsi="Arial" w:cs="Arial"/>
          <w:sz w:val="24"/>
          <w:szCs w:val="24"/>
        </w:rPr>
      </w:pPr>
      <w:r w:rsidRPr="00962245">
        <w:rPr>
          <w:rFonts w:ascii="Arial" w:hAnsi="Arial" w:cs="Arial"/>
          <w:sz w:val="24"/>
          <w:szCs w:val="24"/>
        </w:rPr>
        <w:t>The Nolan Principles are:</w:t>
      </w:r>
    </w:p>
    <w:p w14:paraId="29644A1D" w14:textId="66391B6D"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Selflessness - Holders of public office should act solely in terms of the public interest</w:t>
      </w:r>
    </w:p>
    <w:p w14:paraId="077C0804" w14:textId="5D485FE6"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 xml:space="preserve">Integrity - Holders of public office must avoid placing themselves under any obligation to people or organisations that might try inappropriately to influence them in their work. They should not act or take decisions </w:t>
      </w:r>
      <w:proofErr w:type="gramStart"/>
      <w:r w:rsidRPr="00962245">
        <w:rPr>
          <w:rFonts w:ascii="Arial" w:hAnsi="Arial" w:cs="Arial"/>
          <w:sz w:val="24"/>
          <w:szCs w:val="24"/>
        </w:rPr>
        <w:t>in order to</w:t>
      </w:r>
      <w:proofErr w:type="gramEnd"/>
      <w:r w:rsidRPr="00962245">
        <w:rPr>
          <w:rFonts w:ascii="Arial" w:hAnsi="Arial" w:cs="Arial"/>
          <w:sz w:val="24"/>
          <w:szCs w:val="24"/>
        </w:rPr>
        <w:t xml:space="preserve"> gain financial or other material benefits for themselves, their family, or their friends. They must declare and resolve any interests and relationships.</w:t>
      </w:r>
    </w:p>
    <w:p w14:paraId="3C4C2DE3" w14:textId="0E6D56AF"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Objectivity - Holders of public office must act and take decisions impartially, fairly and on merit, using the best evidence and without discrimination or bias.</w:t>
      </w:r>
    </w:p>
    <w:p w14:paraId="51892C4A" w14:textId="791E5C35"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Accountability - Holders of public office are accountable to the public for their decisions and actions and must submit themselves to the scrutiny necessary to ensure this.</w:t>
      </w:r>
    </w:p>
    <w:p w14:paraId="1674F006" w14:textId="3109284B"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Openness - Holders of public office should act and take decisions in an open and transparent manner. Information should not be withheld from the public unless there are clear and lawful reasons for so doing.</w:t>
      </w:r>
    </w:p>
    <w:p w14:paraId="1F28C131" w14:textId="1FE78CB2" w:rsidR="00CF1C44" w:rsidRPr="00962245" w:rsidRDefault="00CF1C44" w:rsidP="00B62103">
      <w:pPr>
        <w:pStyle w:val="ListParagraph"/>
        <w:numPr>
          <w:ilvl w:val="0"/>
          <w:numId w:val="12"/>
        </w:numPr>
        <w:rPr>
          <w:rFonts w:ascii="Arial" w:hAnsi="Arial" w:cs="Arial"/>
          <w:sz w:val="24"/>
          <w:szCs w:val="24"/>
        </w:rPr>
      </w:pPr>
      <w:r w:rsidRPr="00962245">
        <w:rPr>
          <w:rFonts w:ascii="Arial" w:hAnsi="Arial" w:cs="Arial"/>
          <w:sz w:val="24"/>
          <w:szCs w:val="24"/>
        </w:rPr>
        <w:t>Honesty - Holders of public office should be truthful.</w:t>
      </w:r>
    </w:p>
    <w:p w14:paraId="79883250" w14:textId="43A9642C" w:rsidR="00CF1C44" w:rsidRPr="00962245" w:rsidRDefault="00CF1C44" w:rsidP="00B62103">
      <w:pPr>
        <w:pStyle w:val="ListParagraph"/>
        <w:numPr>
          <w:ilvl w:val="0"/>
          <w:numId w:val="12"/>
        </w:numPr>
        <w:rPr>
          <w:sz w:val="24"/>
          <w:szCs w:val="24"/>
        </w:rPr>
      </w:pPr>
      <w:r w:rsidRPr="00962245">
        <w:rPr>
          <w:rFonts w:ascii="Arial" w:hAnsi="Arial" w:cs="Arial"/>
          <w:sz w:val="24"/>
          <w:szCs w:val="24"/>
        </w:rPr>
        <w:t>Leadership - Holders of public office should exhibit these principles in their own behaviour and treat others with respect. They should actively promote and robustly support the principles and challenge poor behaviour wherever it occurs.</w:t>
      </w:r>
    </w:p>
    <w:p w14:paraId="78FF2C22" w14:textId="77777777" w:rsidR="00CF1C44" w:rsidRPr="00962245" w:rsidRDefault="00CF1C44" w:rsidP="00CF1C44">
      <w:pPr>
        <w:rPr>
          <w:sz w:val="24"/>
          <w:szCs w:val="24"/>
        </w:rPr>
      </w:pPr>
    </w:p>
    <w:p w14:paraId="704D04F7" w14:textId="77777777" w:rsidR="00CF1C44" w:rsidRPr="00962245" w:rsidRDefault="00CF1C44" w:rsidP="00B62103">
      <w:pPr>
        <w:pStyle w:val="Heading1"/>
        <w:ind w:hanging="644"/>
        <w:rPr>
          <w:color w:val="auto"/>
          <w:szCs w:val="24"/>
        </w:rPr>
      </w:pPr>
      <w:r w:rsidRPr="00962245">
        <w:rPr>
          <w:color w:val="auto"/>
          <w:szCs w:val="24"/>
        </w:rPr>
        <w:t>Private Conduct</w:t>
      </w:r>
    </w:p>
    <w:p w14:paraId="3629ED90" w14:textId="77777777" w:rsidR="001063DC" w:rsidRPr="00962245" w:rsidRDefault="001063DC" w:rsidP="00CF1C44">
      <w:pPr>
        <w:rPr>
          <w:b/>
          <w:bCs/>
          <w:sz w:val="24"/>
          <w:szCs w:val="24"/>
        </w:rPr>
      </w:pPr>
    </w:p>
    <w:p w14:paraId="55C4783B" w14:textId="1AD69611" w:rsidR="00CF1C44" w:rsidRPr="00962245" w:rsidRDefault="00CF1C44" w:rsidP="00B62103">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Staff and members of NHS GM are expected to adhere to </w:t>
      </w:r>
      <w:proofErr w:type="gramStart"/>
      <w:r w:rsidRPr="00962245">
        <w:rPr>
          <w:rFonts w:ascii="Arial" w:hAnsi="Arial" w:cs="Arial"/>
          <w:sz w:val="24"/>
          <w:szCs w:val="24"/>
        </w:rPr>
        <w:t>a number of</w:t>
      </w:r>
      <w:proofErr w:type="gramEnd"/>
      <w:r w:rsidRPr="00962245">
        <w:rPr>
          <w:rFonts w:ascii="Arial" w:hAnsi="Arial" w:cs="Arial"/>
          <w:sz w:val="24"/>
          <w:szCs w:val="24"/>
        </w:rPr>
        <w:t xml:space="preserve"> Human Resources policies, and to meet the highest standards of probity. The Anti-Fraud and Disciplinary policies cover these issues in more depth. However, it is important to note that staff and members:</w:t>
      </w:r>
    </w:p>
    <w:p w14:paraId="6D455D0D" w14:textId="3E868908" w:rsidR="00CF1C44" w:rsidRPr="00962245" w:rsidRDefault="00CF1C44" w:rsidP="00B7650F">
      <w:pPr>
        <w:pStyle w:val="ListParagraph"/>
        <w:numPr>
          <w:ilvl w:val="0"/>
          <w:numId w:val="60"/>
        </w:numPr>
        <w:rPr>
          <w:rFonts w:ascii="Arial" w:hAnsi="Arial" w:cs="Arial"/>
          <w:sz w:val="24"/>
          <w:szCs w:val="24"/>
        </w:rPr>
      </w:pPr>
      <w:r w:rsidRPr="00962245">
        <w:rPr>
          <w:rFonts w:ascii="Arial" w:hAnsi="Arial" w:cs="Arial"/>
          <w:sz w:val="24"/>
          <w:szCs w:val="24"/>
        </w:rPr>
        <w:t>Are not permitted to bet or gamble using NHS GM resources, or against other staff or members while on NHS GM premises (barring small stakes as part of lottery syndicates, or sweepstakes for major sporting events</w:t>
      </w:r>
      <w:proofErr w:type="gramStart"/>
      <w:r w:rsidRPr="00962245">
        <w:rPr>
          <w:rFonts w:ascii="Arial" w:hAnsi="Arial" w:cs="Arial"/>
          <w:sz w:val="24"/>
          <w:szCs w:val="24"/>
        </w:rPr>
        <w:t>);</w:t>
      </w:r>
      <w:proofErr w:type="gramEnd"/>
    </w:p>
    <w:p w14:paraId="190FB1F6" w14:textId="41414378" w:rsidR="00CF1C44" w:rsidRPr="00962245" w:rsidRDefault="00CF1C44" w:rsidP="00B7650F">
      <w:pPr>
        <w:pStyle w:val="ListParagraph"/>
        <w:numPr>
          <w:ilvl w:val="0"/>
          <w:numId w:val="60"/>
        </w:numPr>
        <w:rPr>
          <w:rFonts w:ascii="Arial" w:hAnsi="Arial" w:cs="Arial"/>
          <w:sz w:val="24"/>
          <w:szCs w:val="24"/>
        </w:rPr>
      </w:pPr>
      <w:r w:rsidRPr="00962245">
        <w:rPr>
          <w:rFonts w:ascii="Arial" w:hAnsi="Arial" w:cs="Arial"/>
          <w:sz w:val="24"/>
          <w:szCs w:val="24"/>
        </w:rPr>
        <w:t xml:space="preserve">Cannot, in the event of personal bankruptcy or insolvency, be employed in posts which involve the handling of </w:t>
      </w:r>
      <w:r w:rsidR="00B62103" w:rsidRPr="00962245">
        <w:rPr>
          <w:rFonts w:ascii="Arial" w:hAnsi="Arial" w:cs="Arial"/>
          <w:sz w:val="24"/>
          <w:szCs w:val="24"/>
        </w:rPr>
        <w:t>money,</w:t>
      </w:r>
      <w:r w:rsidRPr="00962245">
        <w:rPr>
          <w:rFonts w:ascii="Arial" w:hAnsi="Arial" w:cs="Arial"/>
          <w:sz w:val="24"/>
          <w:szCs w:val="24"/>
        </w:rPr>
        <w:t xml:space="preserve"> or which could enable the misappropriation of public </w:t>
      </w:r>
      <w:proofErr w:type="gramStart"/>
      <w:r w:rsidRPr="00962245">
        <w:rPr>
          <w:rFonts w:ascii="Arial" w:hAnsi="Arial" w:cs="Arial"/>
          <w:sz w:val="24"/>
          <w:szCs w:val="24"/>
        </w:rPr>
        <w:t>funds;</w:t>
      </w:r>
      <w:proofErr w:type="gramEnd"/>
    </w:p>
    <w:p w14:paraId="0A2AF620" w14:textId="1010D464" w:rsidR="00CF1C44" w:rsidRPr="00962245" w:rsidRDefault="00CF1C44" w:rsidP="00B7650F">
      <w:pPr>
        <w:pStyle w:val="ListParagraph"/>
        <w:numPr>
          <w:ilvl w:val="0"/>
          <w:numId w:val="60"/>
        </w:numPr>
        <w:rPr>
          <w:rFonts w:ascii="Arial" w:eastAsia="Calibri" w:hAnsi="Arial" w:cs="Arial"/>
          <w:sz w:val="24"/>
          <w:szCs w:val="24"/>
        </w:rPr>
      </w:pPr>
      <w:r w:rsidRPr="00962245">
        <w:rPr>
          <w:rFonts w:ascii="Arial" w:hAnsi="Arial" w:cs="Arial"/>
          <w:sz w:val="24"/>
          <w:szCs w:val="24"/>
        </w:rPr>
        <w:t>Must notify their line manager and HR in the event of their arrest or their conviction of a criminal</w:t>
      </w:r>
      <w:r w:rsidRPr="00962245">
        <w:rPr>
          <w:rFonts w:ascii="Arial" w:eastAsia="Calibri" w:hAnsi="Arial" w:cs="Arial"/>
          <w:sz w:val="24"/>
          <w:szCs w:val="24"/>
        </w:rPr>
        <w:t xml:space="preserve"> offence.</w:t>
      </w:r>
    </w:p>
    <w:p w14:paraId="2D30CF3E" w14:textId="77777777" w:rsidR="00CF1C44" w:rsidRPr="00962245" w:rsidRDefault="00CF1C44" w:rsidP="00083571">
      <w:pPr>
        <w:rPr>
          <w:rFonts w:eastAsia="Calibri" w:cs="Arial"/>
          <w:sz w:val="24"/>
          <w:szCs w:val="24"/>
        </w:rPr>
      </w:pPr>
    </w:p>
    <w:p w14:paraId="448B380B" w14:textId="77777777" w:rsidR="00CF1C44" w:rsidRPr="00962245" w:rsidRDefault="00CF1C44" w:rsidP="00B62103">
      <w:pPr>
        <w:pStyle w:val="Heading1"/>
        <w:ind w:hanging="644"/>
        <w:rPr>
          <w:color w:val="auto"/>
          <w:szCs w:val="24"/>
        </w:rPr>
      </w:pPr>
      <w:r w:rsidRPr="00962245">
        <w:rPr>
          <w:color w:val="auto"/>
          <w:szCs w:val="24"/>
        </w:rPr>
        <w:lastRenderedPageBreak/>
        <w:t>Counter Fraud</w:t>
      </w:r>
    </w:p>
    <w:p w14:paraId="5DD5D6FB" w14:textId="77777777" w:rsidR="001063DC" w:rsidRPr="00962245" w:rsidRDefault="001063DC" w:rsidP="00B62103">
      <w:pPr>
        <w:pStyle w:val="Heading1"/>
        <w:numPr>
          <w:ilvl w:val="0"/>
          <w:numId w:val="0"/>
        </w:numPr>
        <w:ind w:left="644"/>
        <w:rPr>
          <w:color w:val="auto"/>
          <w:szCs w:val="24"/>
        </w:rPr>
      </w:pPr>
    </w:p>
    <w:p w14:paraId="2BF1D284" w14:textId="5C5BBBA9" w:rsidR="00CF1C44" w:rsidRPr="00962245" w:rsidRDefault="00CF1C44" w:rsidP="00B62103">
      <w:pPr>
        <w:pStyle w:val="ListParagraph"/>
        <w:numPr>
          <w:ilvl w:val="1"/>
          <w:numId w:val="3"/>
        </w:numPr>
        <w:ind w:hanging="644"/>
        <w:rPr>
          <w:rFonts w:ascii="Arial" w:hAnsi="Arial" w:cs="Arial"/>
          <w:sz w:val="24"/>
          <w:szCs w:val="24"/>
        </w:rPr>
      </w:pPr>
      <w:r w:rsidRPr="00962245">
        <w:rPr>
          <w:rFonts w:ascii="Arial" w:hAnsi="Arial" w:cs="Arial"/>
          <w:sz w:val="24"/>
          <w:szCs w:val="24"/>
        </w:rPr>
        <w:t>NHS GM is committed to reducing the level of fraud, corruption and bribery within the NHS to an absolute minimum and keeping it at this level, freeing up public resources for better patient care. NHS GM has adopted a Local Anti-Fraud, Bribery and Corruption Policy which is accessible to view on NHS GM’s website and individuals should refer and adhere to this policy in full.</w:t>
      </w:r>
    </w:p>
    <w:p w14:paraId="7725E798" w14:textId="77777777" w:rsidR="00CF1C44" w:rsidRPr="00962245" w:rsidRDefault="00CF1C44" w:rsidP="00B62103">
      <w:pPr>
        <w:pStyle w:val="ListParagraph"/>
        <w:ind w:left="786"/>
        <w:rPr>
          <w:rFonts w:ascii="Arial" w:hAnsi="Arial" w:cs="Arial"/>
          <w:sz w:val="24"/>
          <w:szCs w:val="24"/>
        </w:rPr>
      </w:pPr>
    </w:p>
    <w:p w14:paraId="0432A3AA" w14:textId="77777777" w:rsidR="00CF1C44" w:rsidRPr="00962245" w:rsidRDefault="00CF1C44" w:rsidP="00A351F2">
      <w:pPr>
        <w:pStyle w:val="Heading3"/>
        <w:rPr>
          <w:szCs w:val="24"/>
        </w:rPr>
      </w:pPr>
      <w:r w:rsidRPr="00962245">
        <w:rPr>
          <w:szCs w:val="24"/>
        </w:rPr>
        <w:t>The Bribery Act</w:t>
      </w:r>
    </w:p>
    <w:p w14:paraId="25BD6489" w14:textId="77777777" w:rsidR="00CF1C44" w:rsidRPr="00962245" w:rsidRDefault="00CF1C44" w:rsidP="00CF1C44">
      <w:pPr>
        <w:rPr>
          <w:sz w:val="24"/>
          <w:szCs w:val="24"/>
        </w:rPr>
      </w:pPr>
    </w:p>
    <w:p w14:paraId="2F56E1C3" w14:textId="3832CCAB" w:rsidR="00083571" w:rsidRPr="00962245" w:rsidRDefault="00083571"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Un</w:t>
      </w:r>
      <w:r w:rsidR="00CF1C44" w:rsidRPr="00962245">
        <w:rPr>
          <w:rFonts w:ascii="Arial" w:hAnsi="Arial" w:cs="Arial"/>
          <w:sz w:val="24"/>
          <w:szCs w:val="24"/>
        </w:rPr>
        <w:t>der the Bribery Act 2010 (‘the Act’), it is a criminal offence for employees to give promise or offer a bribe, and to request, or receive any bribes, gifts, or consideration as an inducement or reward.</w:t>
      </w:r>
    </w:p>
    <w:p w14:paraId="034D851C" w14:textId="6A718E65"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Bribery is offering an incentive to someone to do something which they would not normally do. For example, someone advertising a job might be offered tickets to an event by one of the candidates or someone linked to them </w:t>
      </w:r>
      <w:proofErr w:type="gramStart"/>
      <w:r w:rsidRPr="00962245">
        <w:rPr>
          <w:rFonts w:ascii="Arial" w:hAnsi="Arial" w:cs="Arial"/>
          <w:sz w:val="24"/>
          <w:szCs w:val="24"/>
        </w:rPr>
        <w:t>in an attempt to</w:t>
      </w:r>
      <w:proofErr w:type="gramEnd"/>
      <w:r w:rsidRPr="00962245">
        <w:rPr>
          <w:rFonts w:ascii="Arial" w:hAnsi="Arial" w:cs="Arial"/>
          <w:sz w:val="24"/>
          <w:szCs w:val="24"/>
        </w:rPr>
        <w:t xml:space="preserve"> influence a decision.</w:t>
      </w:r>
    </w:p>
    <w:p w14:paraId="7DD44CD1" w14:textId="4378D778"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A bribe may take the form of payment, gifts, hospitality, promise of contracts or employment, or some other form of benefit or gain. The individuals engaged in the actual bribery activity do not have to be those who instigate the offence(s</w:t>
      </w:r>
      <w:proofErr w:type="gramStart"/>
      <w:r w:rsidRPr="00962245">
        <w:rPr>
          <w:rFonts w:ascii="Arial" w:hAnsi="Arial" w:cs="Arial"/>
          <w:sz w:val="24"/>
          <w:szCs w:val="24"/>
        </w:rPr>
        <w:t>), or</w:t>
      </w:r>
      <w:proofErr w:type="gramEnd"/>
      <w:r w:rsidRPr="00962245">
        <w:rPr>
          <w:rFonts w:ascii="Arial" w:hAnsi="Arial" w:cs="Arial"/>
          <w:sz w:val="24"/>
          <w:szCs w:val="24"/>
        </w:rPr>
        <w:t xml:space="preserve"> ultimately benefit from it. All parties involved are potentially subject to prosecution. The bribe may take place prior or after, the corrupt act or improper function.</w:t>
      </w:r>
    </w:p>
    <w:p w14:paraId="5493DC98" w14:textId="648B309B" w:rsidR="00CF1C44" w:rsidRPr="00962245" w:rsidRDefault="00CF1C44" w:rsidP="00B62103">
      <w:pPr>
        <w:pStyle w:val="ListParagraph"/>
        <w:numPr>
          <w:ilvl w:val="1"/>
          <w:numId w:val="3"/>
        </w:numPr>
        <w:ind w:hanging="644"/>
        <w:rPr>
          <w:rFonts w:ascii="Arial" w:hAnsi="Arial" w:cs="Arial"/>
          <w:sz w:val="24"/>
          <w:szCs w:val="24"/>
        </w:rPr>
      </w:pPr>
      <w:r w:rsidRPr="00962245">
        <w:rPr>
          <w:rFonts w:ascii="Arial" w:hAnsi="Arial" w:cs="Arial"/>
          <w:sz w:val="24"/>
          <w:szCs w:val="24"/>
        </w:rPr>
        <w:t>All staff have a personal responsibility to ensure they are not placed in a position which risks, or appears to risk, a conflict between their private interests and their NHS duty.</w:t>
      </w:r>
    </w:p>
    <w:p w14:paraId="478297FF" w14:textId="77777777" w:rsidR="00CF1C44" w:rsidRPr="00962245" w:rsidRDefault="00CF1C44" w:rsidP="00B62103">
      <w:pPr>
        <w:pStyle w:val="ListParagraph"/>
        <w:ind w:left="786"/>
        <w:rPr>
          <w:rFonts w:ascii="Arial" w:hAnsi="Arial" w:cs="Arial"/>
          <w:sz w:val="24"/>
          <w:szCs w:val="24"/>
        </w:rPr>
      </w:pPr>
    </w:p>
    <w:p w14:paraId="780DF73D" w14:textId="77777777" w:rsidR="00CF1C44" w:rsidRPr="00962245" w:rsidRDefault="00CF1C44" w:rsidP="00A351F2">
      <w:pPr>
        <w:pStyle w:val="Heading3"/>
        <w:rPr>
          <w:szCs w:val="24"/>
        </w:rPr>
      </w:pPr>
      <w:r w:rsidRPr="00962245">
        <w:rPr>
          <w:szCs w:val="24"/>
        </w:rPr>
        <w:t xml:space="preserve">Raising Concerns </w:t>
      </w:r>
    </w:p>
    <w:p w14:paraId="6DAD929D" w14:textId="02706E12" w:rsidR="00083571" w:rsidRPr="00962245" w:rsidRDefault="00CF1C44" w:rsidP="00B62103">
      <w:pPr>
        <w:pStyle w:val="ListParagraph"/>
        <w:ind w:left="786"/>
        <w:rPr>
          <w:rFonts w:ascii="Arial" w:hAnsi="Arial" w:cs="Arial"/>
          <w:sz w:val="24"/>
          <w:szCs w:val="24"/>
        </w:rPr>
      </w:pPr>
      <w:r w:rsidRPr="00962245">
        <w:rPr>
          <w:rFonts w:ascii="Arial" w:hAnsi="Arial" w:cs="Arial"/>
          <w:sz w:val="24"/>
          <w:szCs w:val="24"/>
        </w:rPr>
        <w:tab/>
      </w:r>
    </w:p>
    <w:p w14:paraId="4AD2C4B0" w14:textId="13ACA1C7" w:rsidR="00CF1C44" w:rsidRPr="00962245" w:rsidRDefault="00CF1C44" w:rsidP="00B62103">
      <w:pPr>
        <w:pStyle w:val="ListParagraph"/>
        <w:numPr>
          <w:ilvl w:val="1"/>
          <w:numId w:val="3"/>
        </w:numPr>
        <w:ind w:hanging="644"/>
        <w:rPr>
          <w:rFonts w:ascii="Arial" w:hAnsi="Arial" w:cs="Arial"/>
          <w:sz w:val="24"/>
          <w:szCs w:val="24"/>
        </w:rPr>
      </w:pPr>
      <w:r w:rsidRPr="00962245">
        <w:rPr>
          <w:rFonts w:ascii="Arial" w:hAnsi="Arial" w:cs="Arial"/>
          <w:sz w:val="24"/>
          <w:szCs w:val="24"/>
        </w:rPr>
        <w:t>It is the duty of every member of staff to speak up about genuine concerns in relation to criminal activity, breach of a legal obligation (including negligence, breach of contract or breach of administrative law), miscarriage of justice, danger to health and safety or the environment, and the cover up of any of these in the workplace. NHS GM has adopted a Whistleblowing and Freedom to Speak Up Policy which sets out the arrangements for raising and handling staff concerns.</w:t>
      </w:r>
    </w:p>
    <w:p w14:paraId="12D07293" w14:textId="77777777" w:rsidR="00CF1C44" w:rsidRPr="00962245" w:rsidRDefault="00CF1C44" w:rsidP="00EB214E">
      <w:pPr>
        <w:pStyle w:val="ListParagraph"/>
        <w:ind w:left="786"/>
        <w:rPr>
          <w:rFonts w:ascii="Arial" w:hAnsi="Arial" w:cs="Arial"/>
          <w:sz w:val="24"/>
          <w:szCs w:val="24"/>
        </w:rPr>
      </w:pPr>
    </w:p>
    <w:p w14:paraId="61C834B0" w14:textId="77777777" w:rsidR="00CF1C44" w:rsidRPr="00962245" w:rsidRDefault="00CF1C44" w:rsidP="00A351F2">
      <w:pPr>
        <w:pStyle w:val="Heading3"/>
        <w:rPr>
          <w:szCs w:val="24"/>
        </w:rPr>
      </w:pPr>
      <w:r w:rsidRPr="00962245">
        <w:rPr>
          <w:szCs w:val="24"/>
        </w:rPr>
        <w:t xml:space="preserve">Counter Fraud Measures </w:t>
      </w:r>
    </w:p>
    <w:p w14:paraId="32CD2695" w14:textId="77777777" w:rsidR="00637BB4" w:rsidRPr="00962245" w:rsidRDefault="00637BB4" w:rsidP="00EB214E">
      <w:pPr>
        <w:pStyle w:val="ListParagraph"/>
        <w:ind w:left="786"/>
        <w:rPr>
          <w:rFonts w:ascii="Arial" w:hAnsi="Arial" w:cs="Arial"/>
          <w:sz w:val="24"/>
          <w:szCs w:val="24"/>
        </w:rPr>
      </w:pPr>
    </w:p>
    <w:p w14:paraId="2C1BE577" w14:textId="14F022CD"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No individual must use their position to gain financial advantage. NHS GM will encourage individuals with concerns or reasonably held suspicions about potentially fraudulent activity or practice, to report these. </w:t>
      </w:r>
    </w:p>
    <w:p w14:paraId="16C27440" w14:textId="44F2383F" w:rsidR="00CF1C44" w:rsidRPr="00121C54" w:rsidRDefault="00CF1C44" w:rsidP="00121C5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Any individual who has concerns or information about actual or suspected fraud should contact either the Local Anti-Fraud Specialist (LAFS) or Chief Finance Officer (CFO). </w:t>
      </w:r>
      <w:proofErr w:type="gramStart"/>
      <w:r w:rsidRPr="00962245">
        <w:rPr>
          <w:rFonts w:ascii="Arial" w:hAnsi="Arial" w:cs="Arial"/>
          <w:sz w:val="24"/>
          <w:szCs w:val="24"/>
        </w:rPr>
        <w:t>In the event that</w:t>
      </w:r>
      <w:proofErr w:type="gramEnd"/>
      <w:r w:rsidRPr="00962245">
        <w:rPr>
          <w:rFonts w:ascii="Arial" w:hAnsi="Arial" w:cs="Arial"/>
          <w:sz w:val="24"/>
          <w:szCs w:val="24"/>
        </w:rPr>
        <w:t xml:space="preserve"> either the LAFS or CFO is implicated, the individual should instead report to the Chair of the Audit Committee or the Chief Executive who will liaise with the LAFS on the appropriate action.</w:t>
      </w:r>
    </w:p>
    <w:p w14:paraId="3D54D2CF" w14:textId="5D1923E5"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Another option, if contacting these staff members is unsuitable or insufficient, is to call the NHS Fraud and Corruption Reporting Line on 0800 028 4060. This is a national service, is confidential and callers can remain anonymous.  It provides easily accessible and confidential routes for the reporting of genuine suspicions of fraud within or affecting the </w:t>
      </w:r>
      <w:r w:rsidRPr="00962245">
        <w:rPr>
          <w:rFonts w:ascii="Arial" w:hAnsi="Arial" w:cs="Arial"/>
          <w:sz w:val="24"/>
          <w:szCs w:val="24"/>
        </w:rPr>
        <w:lastRenderedPageBreak/>
        <w:t>NHS. All contacts are dealt with by experienced trained staff.</w:t>
      </w:r>
    </w:p>
    <w:p w14:paraId="1CDC0549" w14:textId="0E75903D" w:rsidR="00EB214E"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If NHS GM receives any anonymous correspondence alleging fraud within NHS GM or elsewhere in the NHS, this will be passed to the LAFS.</w:t>
      </w:r>
    </w:p>
    <w:p w14:paraId="71D23544" w14:textId="77777777" w:rsidR="00CF1C44" w:rsidRPr="00962245" w:rsidRDefault="00CF1C44" w:rsidP="00EB214E">
      <w:pPr>
        <w:pStyle w:val="ListParagraph"/>
        <w:ind w:left="786"/>
        <w:rPr>
          <w:rFonts w:ascii="Arial" w:hAnsi="Arial" w:cs="Arial"/>
          <w:sz w:val="24"/>
          <w:szCs w:val="24"/>
        </w:rPr>
      </w:pPr>
    </w:p>
    <w:p w14:paraId="28527701" w14:textId="77777777" w:rsidR="00CF1C44" w:rsidRPr="00962245" w:rsidRDefault="00CF1C44" w:rsidP="00EB214E">
      <w:pPr>
        <w:pStyle w:val="Heading1"/>
        <w:ind w:hanging="644"/>
        <w:rPr>
          <w:color w:val="auto"/>
          <w:szCs w:val="24"/>
        </w:rPr>
      </w:pPr>
      <w:r w:rsidRPr="00962245">
        <w:rPr>
          <w:color w:val="auto"/>
          <w:szCs w:val="24"/>
        </w:rPr>
        <w:t>Whistleblowing</w:t>
      </w:r>
    </w:p>
    <w:p w14:paraId="5ECB8D2A" w14:textId="77777777" w:rsidR="00637BB4" w:rsidRPr="00962245" w:rsidRDefault="00637BB4" w:rsidP="00EB214E">
      <w:pPr>
        <w:pStyle w:val="ListParagraph"/>
        <w:ind w:left="786"/>
        <w:rPr>
          <w:rFonts w:ascii="Arial" w:hAnsi="Arial" w:cs="Arial"/>
          <w:sz w:val="24"/>
          <w:szCs w:val="24"/>
        </w:rPr>
      </w:pPr>
    </w:p>
    <w:p w14:paraId="2B774478" w14:textId="7D97FDCE"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will investigate any concerns raised about malpractice or malfeasance within the organisation and under the Public Interest Disclosure Act 1998 it has a legal responsibility to ensure that staff disclosing these concerns do not receive detrimental treatment as a result.</w:t>
      </w:r>
    </w:p>
    <w:p w14:paraId="6E82EA23" w14:textId="4D864CCD"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Staff can refer to the NHS GM Freedom to Speak Up Policy</w:t>
      </w:r>
      <w:r w:rsidR="003A7A46" w:rsidRPr="00962245">
        <w:rPr>
          <w:rFonts w:ascii="Arial" w:hAnsi="Arial" w:cs="Arial"/>
          <w:sz w:val="24"/>
          <w:szCs w:val="24"/>
        </w:rPr>
        <w:t xml:space="preserve"> and members of the public can refer to the</w:t>
      </w:r>
      <w:r w:rsidRPr="00962245">
        <w:rPr>
          <w:rFonts w:ascii="Arial" w:hAnsi="Arial" w:cs="Arial"/>
          <w:sz w:val="24"/>
          <w:szCs w:val="24"/>
        </w:rPr>
        <w:t xml:space="preserve"> </w:t>
      </w:r>
      <w:r w:rsidR="008A3E7A" w:rsidRPr="00962245">
        <w:rPr>
          <w:rFonts w:ascii="Arial" w:hAnsi="Arial" w:cs="Arial"/>
          <w:sz w:val="24"/>
          <w:szCs w:val="24"/>
        </w:rPr>
        <w:t>Whistleblowing Policy</w:t>
      </w:r>
      <w:r w:rsidRPr="00962245">
        <w:rPr>
          <w:rFonts w:ascii="Arial" w:hAnsi="Arial" w:cs="Arial"/>
          <w:sz w:val="24"/>
          <w:szCs w:val="24"/>
        </w:rPr>
        <w:t xml:space="preserve"> on the NHS GM website for more information and guidance.</w:t>
      </w:r>
    </w:p>
    <w:p w14:paraId="71C6E4B0" w14:textId="77777777" w:rsidR="00EB214E" w:rsidRPr="00962245" w:rsidRDefault="00EB214E" w:rsidP="00EB214E">
      <w:pPr>
        <w:pStyle w:val="ListParagraph"/>
        <w:rPr>
          <w:rFonts w:ascii="Arial" w:hAnsi="Arial" w:cs="Arial"/>
          <w:sz w:val="24"/>
          <w:szCs w:val="24"/>
        </w:rPr>
      </w:pPr>
    </w:p>
    <w:p w14:paraId="2F5D3993" w14:textId="3DC85CCA" w:rsidR="00CF1C44" w:rsidRPr="00962245" w:rsidRDefault="00CF1C44" w:rsidP="00EB214E">
      <w:pPr>
        <w:pStyle w:val="Heading1"/>
        <w:ind w:left="644" w:hanging="644"/>
        <w:rPr>
          <w:color w:val="auto"/>
          <w:szCs w:val="24"/>
        </w:rPr>
      </w:pPr>
      <w:r w:rsidRPr="00962245">
        <w:rPr>
          <w:color w:val="auto"/>
          <w:szCs w:val="24"/>
        </w:rPr>
        <w:t>Conflicts of Interest and the Commissioning Cycle</w:t>
      </w:r>
    </w:p>
    <w:p w14:paraId="33A9A883" w14:textId="77777777" w:rsidR="00637BB4" w:rsidRPr="00962245" w:rsidRDefault="00637BB4" w:rsidP="00EB214E">
      <w:pPr>
        <w:pStyle w:val="ListParagraph"/>
        <w:ind w:left="786"/>
        <w:rPr>
          <w:rFonts w:ascii="Arial" w:hAnsi="Arial" w:cs="Arial"/>
          <w:sz w:val="24"/>
          <w:szCs w:val="24"/>
        </w:rPr>
      </w:pPr>
    </w:p>
    <w:p w14:paraId="2E5D5AF9" w14:textId="3204FE0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recognises that conflicts of interest need to be managed appropriately throughout the whole commissioning, procurement or project cycle.</w:t>
      </w:r>
    </w:p>
    <w:p w14:paraId="652EB998" w14:textId="09462AE8"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At the outset and every stage of a commissioning or procurement process, NHS GM will identify and manage the relevant interests of all individuals involved, keeping a clear audit trail of how this is achieved.</w:t>
      </w:r>
    </w:p>
    <w:p w14:paraId="393902F7" w14:textId="6E6D027E"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will put in place clear arrangements to manage any conflicts of interest.  This includes consideration as to which stages of the process a conflicted individual should not participate in, and, in some circumstances, whether that individual should be involved in the process at all.</w:t>
      </w:r>
    </w:p>
    <w:p w14:paraId="64A994F4" w14:textId="00A1F674"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will identify as soon as possible where staff might transfer to a provider (or their role may materially change) following the award of a contract.  We will treat this as a relevant interest and ensure that the potential conflict is managed.</w:t>
      </w:r>
    </w:p>
    <w:p w14:paraId="793DB618" w14:textId="51B03DF6"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In designing services, NHS GM recognises that public and patient involvement supports transparent and credible commissioning decisions and will aim to ensure it happens at every stage of the commissioning cycle.</w:t>
      </w:r>
    </w:p>
    <w:p w14:paraId="704BDC7B" w14:textId="36D0A65F"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also understands that engagement of relevant providers, especially clinicians, will support confirmation that the design of service specifications will meet patient needs.  However, conflicts of interest, as well as challenges to the fairness of the procurement process, can arise in this engagement.  We will follow the three main principles of procurement law, namely equal treatment, non-discrimination and transparency.</w:t>
      </w:r>
    </w:p>
    <w:p w14:paraId="6ECA40BA" w14:textId="2CD71DDC"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We will do this by providing the same information at the same time to all involved in the commissioning exercise, by being transparent and by observing our obligations to document our decisions.</w:t>
      </w:r>
    </w:p>
    <w:p w14:paraId="62B75ED4" w14:textId="05B49537" w:rsidR="00C9433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 will aim to avoid any potential bias towards </w:t>
      </w:r>
      <w:proofErr w:type="gramStart"/>
      <w:r w:rsidRPr="00962245">
        <w:rPr>
          <w:rFonts w:ascii="Arial" w:hAnsi="Arial" w:cs="Arial"/>
          <w:sz w:val="24"/>
          <w:szCs w:val="24"/>
        </w:rPr>
        <w:t>particular providers</w:t>
      </w:r>
      <w:proofErr w:type="gramEnd"/>
      <w:r w:rsidRPr="00962245">
        <w:rPr>
          <w:rFonts w:ascii="Arial" w:hAnsi="Arial" w:cs="Arial"/>
          <w:sz w:val="24"/>
          <w:szCs w:val="24"/>
        </w:rPr>
        <w:t xml:space="preserve"> by making our specifications outcome-based rather than specifying processes.</w:t>
      </w:r>
    </w:p>
    <w:p w14:paraId="716DB6BE" w14:textId="77777777" w:rsidR="00C94334" w:rsidRPr="00962245" w:rsidRDefault="00CF1C44" w:rsidP="00C9433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 will comply with two regimes of procurement law and regulation when commissioning healthcare </w:t>
      </w:r>
      <w:r w:rsidR="00C94334" w:rsidRPr="00962245">
        <w:rPr>
          <w:rFonts w:ascii="Arial" w:hAnsi="Arial" w:cs="Arial"/>
          <w:sz w:val="24"/>
          <w:szCs w:val="24"/>
        </w:rPr>
        <w:t xml:space="preserve">and </w:t>
      </w:r>
      <w:proofErr w:type="gramStart"/>
      <w:r w:rsidR="00C94334" w:rsidRPr="00962245">
        <w:rPr>
          <w:rFonts w:ascii="Arial" w:hAnsi="Arial" w:cs="Arial"/>
          <w:sz w:val="24"/>
          <w:szCs w:val="24"/>
        </w:rPr>
        <w:t>Non-Healthcare</w:t>
      </w:r>
      <w:proofErr w:type="gramEnd"/>
      <w:r w:rsidR="00C94334" w:rsidRPr="00962245">
        <w:rPr>
          <w:rFonts w:ascii="Arial" w:hAnsi="Arial" w:cs="Arial"/>
          <w:sz w:val="24"/>
          <w:szCs w:val="24"/>
        </w:rPr>
        <w:t xml:space="preserve"> </w:t>
      </w:r>
      <w:r w:rsidRPr="00962245">
        <w:rPr>
          <w:rFonts w:ascii="Arial" w:hAnsi="Arial" w:cs="Arial"/>
          <w:sz w:val="24"/>
          <w:szCs w:val="24"/>
        </w:rPr>
        <w:t>services</w:t>
      </w:r>
      <w:r w:rsidR="00C94334" w:rsidRPr="00962245">
        <w:rPr>
          <w:rFonts w:ascii="Arial" w:hAnsi="Arial" w:cs="Arial"/>
          <w:sz w:val="24"/>
          <w:szCs w:val="24"/>
        </w:rPr>
        <w:t xml:space="preserve"> The Health Care Services (Provider Selection Regime) Regulations 2023 and up to October 2024 the Public Contracts Regulations 2015 (PCR 2015).</w:t>
      </w:r>
    </w:p>
    <w:p w14:paraId="6CA5EA5B" w14:textId="2D91E0A6" w:rsidR="00CF1C44" w:rsidRPr="00962245" w:rsidRDefault="00CF1C44" w:rsidP="00502D49">
      <w:pPr>
        <w:pStyle w:val="ListParagraph"/>
        <w:ind w:left="786"/>
        <w:rPr>
          <w:rFonts w:ascii="Arial" w:hAnsi="Arial" w:cs="Arial"/>
          <w:sz w:val="24"/>
          <w:szCs w:val="24"/>
        </w:rPr>
      </w:pPr>
      <w:r w:rsidRPr="00962245">
        <w:rPr>
          <w:rFonts w:ascii="Arial" w:hAnsi="Arial" w:cs="Arial"/>
          <w:sz w:val="24"/>
          <w:szCs w:val="24"/>
        </w:rPr>
        <w:t>We will avoid any actions or processes that might constitute discrimination or anti-competitive behaviour.</w:t>
      </w:r>
    </w:p>
    <w:p w14:paraId="496A339B" w14:textId="07DF5B23"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Where a member or employee of the organisation is in a lead role for commissioning or are part of projects that may result in procurement, that individual is ineligible to apply to </w:t>
      </w:r>
      <w:r w:rsidRPr="00962245">
        <w:rPr>
          <w:rFonts w:ascii="Arial" w:hAnsi="Arial" w:cs="Arial"/>
          <w:sz w:val="24"/>
          <w:szCs w:val="24"/>
        </w:rPr>
        <w:lastRenderedPageBreak/>
        <w:t>be a provider of that service. If an individual has interests that will be affected by the outcome of a procurement exercise (or are likely to have interests as a result, such as a potential job offer should a service be commissioned), this should be declared</w:t>
      </w:r>
      <w:r w:rsidR="00637BB4" w:rsidRPr="00962245">
        <w:rPr>
          <w:rFonts w:ascii="Arial" w:hAnsi="Arial" w:cs="Arial"/>
          <w:sz w:val="24"/>
          <w:szCs w:val="24"/>
        </w:rPr>
        <w:t>,</w:t>
      </w:r>
      <w:r w:rsidRPr="00962245">
        <w:rPr>
          <w:rFonts w:ascii="Arial" w:hAnsi="Arial" w:cs="Arial"/>
          <w:sz w:val="24"/>
          <w:szCs w:val="24"/>
        </w:rPr>
        <w:t xml:space="preserve"> and their involvement should be restricted to advising on the decision.</w:t>
      </w:r>
    </w:p>
    <w:p w14:paraId="40A65E4C" w14:textId="59216A43" w:rsidR="00EB214E"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Contract management meetings will follow the same principles in relation to conflicts of interest as NHS GM committee meetings do, with there being the opportunity for attendees to declare interests and any declarations (and how they are managed) being recorded in the minutes.</w:t>
      </w:r>
    </w:p>
    <w:p w14:paraId="1B10E569" w14:textId="0DE85796" w:rsidR="00951B6D" w:rsidRPr="00962245" w:rsidRDefault="00EB214E"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NHS GM will maintain and publish a register of decisions made in the whole commissioning or procurement cycle.  We will use the templates for recording decisions made in the cycle as provided by NHS in their statutory guidance.</w:t>
      </w:r>
    </w:p>
    <w:p w14:paraId="4686A57C" w14:textId="55A65811" w:rsidR="00951B6D" w:rsidRPr="00962245" w:rsidRDefault="00951B6D"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 will ensure that those who are members of NHS GM sub-/joint-/committees of the Board (or an individual given delegated decision-making authority by the ICB board) in relation to direct awards have registered their interests as well as comply with the NHS GM conflicts of interest policy more broadly – this must include those employed by other organisations. Where this is the case, the individuals should </w:t>
      </w:r>
      <w:proofErr w:type="gramStart"/>
      <w:r w:rsidRPr="00962245">
        <w:rPr>
          <w:rFonts w:ascii="Arial" w:hAnsi="Arial" w:cs="Arial"/>
          <w:sz w:val="24"/>
          <w:szCs w:val="24"/>
        </w:rPr>
        <w:t>take into account</w:t>
      </w:r>
      <w:proofErr w:type="gramEnd"/>
      <w:r w:rsidRPr="00962245">
        <w:rPr>
          <w:rFonts w:ascii="Arial" w:hAnsi="Arial" w:cs="Arial"/>
          <w:sz w:val="24"/>
          <w:szCs w:val="24"/>
        </w:rPr>
        <w:t xml:space="preserve"> both the NHS GM and their employing organisation’s policies on conflicts of interest and declare requirements accordingly.</w:t>
      </w:r>
    </w:p>
    <w:p w14:paraId="627D08DA" w14:textId="7E1BEE15" w:rsidR="00951B6D" w:rsidRPr="00962245" w:rsidRDefault="00951B6D" w:rsidP="00502D49">
      <w:pPr>
        <w:pStyle w:val="ListParagraph"/>
        <w:numPr>
          <w:ilvl w:val="2"/>
          <w:numId w:val="3"/>
        </w:numPr>
        <w:rPr>
          <w:rFonts w:ascii="Arial" w:hAnsi="Arial" w:cs="Arial"/>
          <w:sz w:val="24"/>
          <w:szCs w:val="24"/>
        </w:rPr>
      </w:pPr>
      <w:r w:rsidRPr="00962245">
        <w:rPr>
          <w:rFonts w:ascii="Arial" w:hAnsi="Arial" w:cs="Arial"/>
          <w:sz w:val="24"/>
          <w:szCs w:val="24"/>
        </w:rPr>
        <w:t>NHS GM will ensure that such individuals fully understand the ICB’s policy and in particular the importance of fully registering and updating their interests, even if they serve relatively briefly on sub-/committees. The NHS GM Chair should give staff sufficient support to impress upon such appointees the seriousness of complying with these requirements.</w:t>
      </w:r>
    </w:p>
    <w:p w14:paraId="3DEC8D07" w14:textId="5F1990F3" w:rsidR="00951B6D" w:rsidRPr="00962245" w:rsidRDefault="003113D0" w:rsidP="00951B6D">
      <w:pPr>
        <w:pStyle w:val="ListParagraph"/>
        <w:numPr>
          <w:ilvl w:val="2"/>
          <w:numId w:val="3"/>
        </w:numPr>
        <w:rPr>
          <w:rFonts w:ascii="Arial" w:hAnsi="Arial" w:cs="Arial"/>
          <w:sz w:val="24"/>
          <w:szCs w:val="24"/>
        </w:rPr>
      </w:pPr>
      <w:r w:rsidRPr="00962245">
        <w:rPr>
          <w:rFonts w:ascii="Arial" w:hAnsi="Arial" w:cs="Arial"/>
          <w:sz w:val="24"/>
          <w:szCs w:val="24"/>
        </w:rPr>
        <w:t>Vigilance</w:t>
      </w:r>
      <w:r w:rsidR="00951B6D" w:rsidRPr="00962245">
        <w:rPr>
          <w:rFonts w:ascii="Arial" w:hAnsi="Arial" w:cs="Arial"/>
          <w:sz w:val="24"/>
          <w:szCs w:val="24"/>
        </w:rPr>
        <w:t xml:space="preserve"> must be applied when there is a proposed direct award to a private business, which would result in a personal gain for an NHS GM board or sub-/committee member, employee, or their associates. In those circumstances, </w:t>
      </w:r>
      <w:r w:rsidRPr="00962245">
        <w:rPr>
          <w:rFonts w:ascii="Arial" w:hAnsi="Arial" w:cs="Arial"/>
          <w:sz w:val="24"/>
          <w:szCs w:val="24"/>
        </w:rPr>
        <w:t>NHS GM</w:t>
      </w:r>
      <w:r w:rsidR="00951B6D" w:rsidRPr="00962245">
        <w:rPr>
          <w:rFonts w:ascii="Arial" w:hAnsi="Arial" w:cs="Arial"/>
          <w:sz w:val="24"/>
          <w:szCs w:val="24"/>
        </w:rPr>
        <w:t xml:space="preserve"> should ensure that the individual is recused from the decision-making process, and that record-keeping is especially clear and thorough. Where the </w:t>
      </w:r>
      <w:r w:rsidRPr="00962245">
        <w:rPr>
          <w:rFonts w:ascii="Arial" w:hAnsi="Arial" w:cs="Arial"/>
          <w:sz w:val="24"/>
          <w:szCs w:val="24"/>
        </w:rPr>
        <w:t xml:space="preserve">provider selection regime (PSR) </w:t>
      </w:r>
      <w:r w:rsidR="00951B6D" w:rsidRPr="00962245">
        <w:rPr>
          <w:rFonts w:ascii="Arial" w:hAnsi="Arial" w:cs="Arial"/>
          <w:sz w:val="24"/>
          <w:szCs w:val="24"/>
        </w:rPr>
        <w:t xml:space="preserve">permits discretion as to which procurement process to follow, </w:t>
      </w:r>
      <w:r w:rsidRPr="00962245">
        <w:rPr>
          <w:rFonts w:ascii="Arial" w:hAnsi="Arial" w:cs="Arial"/>
          <w:sz w:val="24"/>
          <w:szCs w:val="24"/>
        </w:rPr>
        <w:t>NHS GM</w:t>
      </w:r>
      <w:r w:rsidR="00951B6D" w:rsidRPr="00962245">
        <w:rPr>
          <w:rFonts w:ascii="Arial" w:hAnsi="Arial" w:cs="Arial"/>
          <w:sz w:val="24"/>
          <w:szCs w:val="24"/>
        </w:rPr>
        <w:t xml:space="preserve"> </w:t>
      </w:r>
      <w:r w:rsidRPr="00962245">
        <w:rPr>
          <w:rFonts w:ascii="Arial" w:hAnsi="Arial" w:cs="Arial"/>
          <w:sz w:val="24"/>
          <w:szCs w:val="24"/>
        </w:rPr>
        <w:t>should</w:t>
      </w:r>
      <w:r w:rsidR="00951B6D" w:rsidRPr="00962245">
        <w:rPr>
          <w:rFonts w:ascii="Arial" w:hAnsi="Arial" w:cs="Arial"/>
          <w:sz w:val="24"/>
          <w:szCs w:val="24"/>
        </w:rPr>
        <w:t xml:space="preserve"> follow the competitive process</w:t>
      </w:r>
      <w:r w:rsidRPr="00962245">
        <w:rPr>
          <w:rFonts w:ascii="Arial" w:hAnsi="Arial" w:cs="Arial"/>
          <w:sz w:val="24"/>
          <w:szCs w:val="24"/>
        </w:rPr>
        <w:t>.</w:t>
      </w:r>
    </w:p>
    <w:p w14:paraId="0F68D3CF" w14:textId="77777777" w:rsidR="00CF1C44" w:rsidRPr="00962245" w:rsidRDefault="00CF1C44" w:rsidP="00502D49">
      <w:pPr>
        <w:ind w:left="0"/>
        <w:rPr>
          <w:sz w:val="24"/>
          <w:szCs w:val="24"/>
        </w:rPr>
      </w:pPr>
    </w:p>
    <w:p w14:paraId="439253FC" w14:textId="77777777" w:rsidR="00CF1C44" w:rsidRPr="00962245" w:rsidRDefault="00CF1C44" w:rsidP="007634E0">
      <w:pPr>
        <w:pStyle w:val="Heading1"/>
        <w:ind w:left="644" w:hanging="644"/>
        <w:rPr>
          <w:color w:val="auto"/>
          <w:szCs w:val="24"/>
        </w:rPr>
      </w:pPr>
      <w:r w:rsidRPr="00962245">
        <w:rPr>
          <w:color w:val="auto"/>
          <w:szCs w:val="24"/>
        </w:rPr>
        <w:t>Dealing with breaches</w:t>
      </w:r>
    </w:p>
    <w:p w14:paraId="014401DD" w14:textId="77777777" w:rsidR="005C2E3A" w:rsidRPr="00962245" w:rsidRDefault="005C2E3A" w:rsidP="00CF1C44">
      <w:pPr>
        <w:rPr>
          <w:b/>
          <w:bCs/>
          <w:sz w:val="24"/>
          <w:szCs w:val="24"/>
        </w:rPr>
      </w:pPr>
    </w:p>
    <w:p w14:paraId="5FACD5B1" w14:textId="489E5C70" w:rsidR="00CF1C44" w:rsidRPr="00962245" w:rsidRDefault="00CF1C44" w:rsidP="007634E0">
      <w:pPr>
        <w:pStyle w:val="ListParagraph"/>
        <w:numPr>
          <w:ilvl w:val="1"/>
          <w:numId w:val="3"/>
        </w:numPr>
        <w:ind w:hanging="644"/>
        <w:rPr>
          <w:rFonts w:ascii="Arial" w:hAnsi="Arial" w:cs="Arial"/>
          <w:sz w:val="24"/>
          <w:szCs w:val="24"/>
        </w:rPr>
      </w:pPr>
      <w:r w:rsidRPr="00962245">
        <w:rPr>
          <w:rFonts w:ascii="Arial" w:hAnsi="Arial" w:cs="Arial"/>
          <w:sz w:val="24"/>
          <w:szCs w:val="24"/>
        </w:rPr>
        <w:t>There will be situations when interests will not be identified, declared or managed appropriately and effectively. This may happen innocently, accidentally, or because of the deliberate actions of staff or other organisations. For the purposes of this policy these situations are referred to as ‘</w:t>
      </w:r>
      <w:proofErr w:type="gramStart"/>
      <w:r w:rsidR="00FE34EE" w:rsidRPr="00962245">
        <w:rPr>
          <w:rFonts w:ascii="Arial" w:hAnsi="Arial" w:cs="Arial"/>
          <w:sz w:val="24"/>
          <w:szCs w:val="24"/>
        </w:rPr>
        <w:t>breaches’</w:t>
      </w:r>
      <w:proofErr w:type="gramEnd"/>
      <w:r w:rsidRPr="00962245">
        <w:rPr>
          <w:rFonts w:ascii="Arial" w:hAnsi="Arial" w:cs="Arial"/>
          <w:sz w:val="24"/>
          <w:szCs w:val="24"/>
        </w:rPr>
        <w:t>.</w:t>
      </w:r>
    </w:p>
    <w:p w14:paraId="048EDDC4" w14:textId="77777777" w:rsidR="00CF1C44" w:rsidRPr="00962245" w:rsidRDefault="00CF1C44" w:rsidP="007634E0">
      <w:pPr>
        <w:pStyle w:val="ListParagraph"/>
        <w:ind w:left="786"/>
        <w:rPr>
          <w:rFonts w:ascii="Arial" w:hAnsi="Arial" w:cs="Arial"/>
          <w:sz w:val="24"/>
          <w:szCs w:val="24"/>
        </w:rPr>
      </w:pPr>
    </w:p>
    <w:p w14:paraId="39CBA274" w14:textId="353D9AFF" w:rsidR="005C2E3A" w:rsidRPr="00962245" w:rsidRDefault="00CF1C44" w:rsidP="00502D49">
      <w:pPr>
        <w:pStyle w:val="Heading3"/>
        <w:rPr>
          <w:szCs w:val="24"/>
        </w:rPr>
      </w:pPr>
      <w:r w:rsidRPr="00962245">
        <w:rPr>
          <w:szCs w:val="24"/>
        </w:rPr>
        <w:t>Identifying and reporting breaches</w:t>
      </w:r>
    </w:p>
    <w:p w14:paraId="3FB9ECE1" w14:textId="77777777" w:rsidR="00502D49" w:rsidRPr="00962245" w:rsidRDefault="00502D49" w:rsidP="00502D49">
      <w:pPr>
        <w:ind w:left="0"/>
        <w:rPr>
          <w:sz w:val="24"/>
          <w:szCs w:val="24"/>
        </w:rPr>
      </w:pPr>
    </w:p>
    <w:p w14:paraId="4066CED6" w14:textId="6AE7AE95" w:rsidR="00CF1C44" w:rsidRPr="00121C54" w:rsidRDefault="00CF1C44" w:rsidP="00121C5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Staff who are aware about actual breaches of this policy, or who are concerned that there has been, or may be, a breach, should report these concerns to the </w:t>
      </w:r>
      <w:r w:rsidR="00B3616B" w:rsidRPr="00962245">
        <w:rPr>
          <w:rFonts w:ascii="Arial" w:hAnsi="Arial" w:cs="Arial"/>
          <w:sz w:val="24"/>
          <w:szCs w:val="24"/>
        </w:rPr>
        <w:t>Corporate Governance Team</w:t>
      </w:r>
      <w:r w:rsidRPr="00962245">
        <w:rPr>
          <w:rFonts w:ascii="Arial" w:hAnsi="Arial" w:cs="Arial"/>
          <w:sz w:val="24"/>
          <w:szCs w:val="24"/>
        </w:rPr>
        <w:t xml:space="preserve"> who will inform the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Guardian and Local Anti-Fraud Specialist. </w:t>
      </w:r>
    </w:p>
    <w:p w14:paraId="4CB1737C" w14:textId="6F3E40C8"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To ensure that interests are effectively managed staff are encouraged to speak up about actual or suspected breaches.  Every individual has a responsibility to do this.  For further information about how concerns should be raised please see the NHS GM Freedom to Speak Up Policy. Anyone, who wishes to report a suspected or known breach of the </w:t>
      </w:r>
      <w:r w:rsidRPr="00962245">
        <w:rPr>
          <w:rFonts w:ascii="Arial" w:hAnsi="Arial" w:cs="Arial"/>
          <w:sz w:val="24"/>
          <w:szCs w:val="24"/>
        </w:rPr>
        <w:lastRenderedPageBreak/>
        <w:t>policy, who is not an employee or worker of NHS GM, should also ensure that they comply with their own organisation’s whistleblowing policy.</w:t>
      </w:r>
    </w:p>
    <w:p w14:paraId="2545015B" w14:textId="28240879"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The organisation will investigate each reported breach according to its own specific facts and merits and give relevant parties the opportunity to explain and clarify any relevant circumstances.</w:t>
      </w:r>
    </w:p>
    <w:p w14:paraId="531BE104" w14:textId="3095013B"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 the first instance, the investigation will be carried out by the </w:t>
      </w:r>
      <w:r w:rsidR="00F97E8B" w:rsidRPr="00962245">
        <w:rPr>
          <w:rFonts w:ascii="Arial" w:hAnsi="Arial" w:cs="Arial"/>
          <w:sz w:val="24"/>
          <w:szCs w:val="24"/>
        </w:rPr>
        <w:t>Executive responsible for Governance</w:t>
      </w:r>
      <w:r w:rsidRPr="00962245">
        <w:rPr>
          <w:rFonts w:ascii="Arial" w:hAnsi="Arial" w:cs="Arial"/>
          <w:sz w:val="24"/>
          <w:szCs w:val="24"/>
        </w:rPr>
        <w:t>, whose responsibility will be to decide if there has been, or is, potential for a breach and, if so, what the severity of the breach is.</w:t>
      </w:r>
    </w:p>
    <w:p w14:paraId="2263E68D" w14:textId="7716345B" w:rsidR="00CF1C44" w:rsidRPr="00962245" w:rsidRDefault="00CF1C44" w:rsidP="00502D49">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w:t>
      </w:r>
      <w:r w:rsidR="00F97E8B" w:rsidRPr="00962245">
        <w:rPr>
          <w:rFonts w:ascii="Arial" w:hAnsi="Arial" w:cs="Arial"/>
          <w:sz w:val="24"/>
          <w:szCs w:val="24"/>
        </w:rPr>
        <w:t>Executive responsible for Governance</w:t>
      </w:r>
      <w:r w:rsidRPr="00962245">
        <w:rPr>
          <w:rFonts w:ascii="Arial" w:hAnsi="Arial" w:cs="Arial"/>
          <w:sz w:val="24"/>
          <w:szCs w:val="24"/>
        </w:rPr>
        <w:t xml:space="preserve"> assess whether further action is required in response, consider who else, inside or outside NHS GM, should be made aware and take appropriate action.</w:t>
      </w:r>
    </w:p>
    <w:p w14:paraId="49670C84" w14:textId="77777777" w:rsidR="001D097B" w:rsidRPr="00962245" w:rsidRDefault="001D097B" w:rsidP="007634E0">
      <w:pPr>
        <w:pStyle w:val="ListParagraph"/>
        <w:ind w:left="786"/>
        <w:rPr>
          <w:rFonts w:ascii="Arial" w:hAnsi="Arial" w:cs="Arial"/>
          <w:sz w:val="24"/>
          <w:szCs w:val="24"/>
        </w:rPr>
      </w:pPr>
    </w:p>
    <w:p w14:paraId="6D906F49" w14:textId="77777777" w:rsidR="00CF1C44" w:rsidRPr="00962245" w:rsidRDefault="00CF1C44" w:rsidP="001D097B">
      <w:pPr>
        <w:pStyle w:val="Heading1"/>
        <w:ind w:left="644" w:hanging="644"/>
        <w:rPr>
          <w:color w:val="auto"/>
          <w:szCs w:val="24"/>
        </w:rPr>
      </w:pPr>
      <w:proofErr w:type="gramStart"/>
      <w:r w:rsidRPr="00962245">
        <w:rPr>
          <w:color w:val="auto"/>
          <w:szCs w:val="24"/>
        </w:rPr>
        <w:t>Taking action</w:t>
      </w:r>
      <w:proofErr w:type="gramEnd"/>
      <w:r w:rsidRPr="00962245">
        <w:rPr>
          <w:color w:val="auto"/>
          <w:szCs w:val="24"/>
        </w:rPr>
        <w:t xml:space="preserve"> in response to breaches</w:t>
      </w:r>
    </w:p>
    <w:p w14:paraId="06D8067B" w14:textId="77777777" w:rsidR="005C2E3A" w:rsidRPr="00962245" w:rsidRDefault="005C2E3A" w:rsidP="001D097B">
      <w:pPr>
        <w:pStyle w:val="ListParagraph"/>
        <w:ind w:left="786"/>
        <w:rPr>
          <w:rFonts w:ascii="Arial" w:hAnsi="Arial" w:cs="Arial"/>
          <w:sz w:val="24"/>
          <w:szCs w:val="24"/>
        </w:rPr>
      </w:pPr>
    </w:p>
    <w:p w14:paraId="75D2B032" w14:textId="654C6488"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Action taken in response to a breach will depend on the severity of that breach.</w:t>
      </w:r>
    </w:p>
    <w:p w14:paraId="58E511C1" w14:textId="53F60D84"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The </w:t>
      </w:r>
      <w:r w:rsidR="00F97E8B" w:rsidRPr="00962245">
        <w:rPr>
          <w:rFonts w:ascii="Arial" w:hAnsi="Arial" w:cs="Arial"/>
          <w:sz w:val="24"/>
          <w:szCs w:val="24"/>
        </w:rPr>
        <w:t>Executive responsible for Governance</w:t>
      </w:r>
      <w:r w:rsidRPr="00962245">
        <w:rPr>
          <w:rFonts w:ascii="Arial" w:hAnsi="Arial" w:cs="Arial"/>
          <w:sz w:val="24"/>
          <w:szCs w:val="24"/>
        </w:rPr>
        <w:t>, following investigation, may decide that the usual actions to manage conflicts of interest outlined in this policy are sufficient.</w:t>
      </w:r>
    </w:p>
    <w:p w14:paraId="4989B832" w14:textId="3E354AF7"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However, the breach of this policy may be considered as a breach of conduct and, consequently, the action taken may be in accordance with NHS GM’s Disciplinary Policy.</w:t>
      </w:r>
    </w:p>
    <w:p w14:paraId="26BCDC15" w14:textId="1B45B8F2"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an employee or contractor suspects, or the investigation by the </w:t>
      </w:r>
      <w:r w:rsidR="00F97E8B" w:rsidRPr="00962245">
        <w:rPr>
          <w:rFonts w:ascii="Arial" w:hAnsi="Arial" w:cs="Arial"/>
          <w:sz w:val="24"/>
          <w:szCs w:val="24"/>
        </w:rPr>
        <w:t>Executive responsible for Governance</w:t>
      </w:r>
      <w:r w:rsidRPr="00962245">
        <w:rPr>
          <w:rFonts w:ascii="Arial" w:hAnsi="Arial" w:cs="Arial"/>
          <w:sz w:val="24"/>
          <w:szCs w:val="24"/>
        </w:rPr>
        <w:t xml:space="preserve"> indicates, that there has been fraud or corruption in the breach of this policy, the matter will be managed through the Local Anti-Fraud Policy.</w:t>
      </w:r>
    </w:p>
    <w:p w14:paraId="4A696431" w14:textId="07CE565D"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Inappropriate or ineffective management of interests can have serious implications for the organisation and staff.  There may be occasions where it is necessary to consider the imposition of sanctions for breaches.  </w:t>
      </w:r>
    </w:p>
    <w:p w14:paraId="48358052" w14:textId="2C2DD01C" w:rsidR="00CF1C44" w:rsidRPr="00962245" w:rsidRDefault="00CF1C44" w:rsidP="007634E0">
      <w:pPr>
        <w:pStyle w:val="ListParagraph"/>
        <w:numPr>
          <w:ilvl w:val="1"/>
          <w:numId w:val="3"/>
        </w:numPr>
        <w:ind w:hanging="644"/>
        <w:rPr>
          <w:rFonts w:ascii="Arial" w:hAnsi="Arial" w:cs="Arial"/>
          <w:sz w:val="24"/>
          <w:szCs w:val="24"/>
        </w:rPr>
      </w:pPr>
      <w:r w:rsidRPr="00962245">
        <w:rPr>
          <w:rFonts w:ascii="Arial" w:hAnsi="Arial" w:cs="Arial"/>
          <w:sz w:val="24"/>
          <w:szCs w:val="24"/>
        </w:rPr>
        <w:t>NHS GM will not consider sanctions until the circumstances surrounding breaches have been properly investigated.  However, if such investigations establish wrong-doing or fault then we will consider the range of possible sanctions that are available, in a manner which is proportionate to the breach.  This may include:</w:t>
      </w:r>
    </w:p>
    <w:p w14:paraId="47889F6F" w14:textId="5D41DCB6" w:rsidR="00CF1C44" w:rsidRPr="00962245" w:rsidRDefault="00CF1C44" w:rsidP="00B7650F">
      <w:pPr>
        <w:pStyle w:val="ListParagraph"/>
        <w:numPr>
          <w:ilvl w:val="0"/>
          <w:numId w:val="61"/>
        </w:numPr>
        <w:rPr>
          <w:rFonts w:ascii="Arial" w:hAnsi="Arial" w:cs="Arial"/>
          <w:sz w:val="24"/>
          <w:szCs w:val="24"/>
        </w:rPr>
      </w:pPr>
      <w:r w:rsidRPr="00962245">
        <w:rPr>
          <w:rFonts w:ascii="Arial" w:hAnsi="Arial" w:cs="Arial"/>
          <w:sz w:val="24"/>
          <w:szCs w:val="24"/>
        </w:rPr>
        <w:t xml:space="preserve">Employment law action against </w:t>
      </w:r>
      <w:proofErr w:type="gramStart"/>
      <w:r w:rsidRPr="00962245">
        <w:rPr>
          <w:rFonts w:ascii="Arial" w:hAnsi="Arial" w:cs="Arial"/>
          <w:sz w:val="24"/>
          <w:szCs w:val="24"/>
        </w:rPr>
        <w:t>staff;</w:t>
      </w:r>
      <w:proofErr w:type="gramEnd"/>
    </w:p>
    <w:p w14:paraId="5F593067" w14:textId="6A159BD1" w:rsidR="00CF1C44" w:rsidRPr="00962245" w:rsidRDefault="00CF1C44" w:rsidP="00B7650F">
      <w:pPr>
        <w:pStyle w:val="ListParagraph"/>
        <w:numPr>
          <w:ilvl w:val="0"/>
          <w:numId w:val="61"/>
        </w:numPr>
        <w:rPr>
          <w:rFonts w:ascii="Arial" w:hAnsi="Arial" w:cs="Arial"/>
          <w:sz w:val="24"/>
          <w:szCs w:val="24"/>
        </w:rPr>
      </w:pPr>
      <w:r w:rsidRPr="00962245">
        <w:rPr>
          <w:rFonts w:ascii="Arial" w:hAnsi="Arial" w:cs="Arial"/>
          <w:sz w:val="24"/>
          <w:szCs w:val="24"/>
        </w:rPr>
        <w:t>Informal action (such as reprimand or signposting to training and/or guidance).</w:t>
      </w:r>
    </w:p>
    <w:p w14:paraId="18C89392" w14:textId="07DCBEEA" w:rsidR="001D097B" w:rsidRPr="00962245" w:rsidRDefault="00CF1C44" w:rsidP="00342667">
      <w:pPr>
        <w:pStyle w:val="ListParagraph"/>
        <w:numPr>
          <w:ilvl w:val="0"/>
          <w:numId w:val="61"/>
        </w:numPr>
        <w:rPr>
          <w:rFonts w:ascii="Arial" w:hAnsi="Arial" w:cs="Arial"/>
          <w:sz w:val="24"/>
          <w:szCs w:val="24"/>
        </w:rPr>
      </w:pPr>
      <w:r w:rsidRPr="00962245">
        <w:rPr>
          <w:rFonts w:ascii="Arial" w:hAnsi="Arial" w:cs="Arial"/>
          <w:sz w:val="24"/>
          <w:szCs w:val="24"/>
        </w:rPr>
        <w:t>Formal disciplinary action (such as formal warning, the requirement for additional training, re-arrangement of duties, re-deployment, demotion, or dismissal).</w:t>
      </w:r>
    </w:p>
    <w:p w14:paraId="2CAFAA64" w14:textId="617A78A2" w:rsidR="00CF1C44" w:rsidRPr="00962245" w:rsidRDefault="00CF1C44" w:rsidP="00B7650F">
      <w:pPr>
        <w:pStyle w:val="ListParagraph"/>
        <w:numPr>
          <w:ilvl w:val="0"/>
          <w:numId w:val="61"/>
        </w:numPr>
        <w:rPr>
          <w:rFonts w:ascii="Arial" w:hAnsi="Arial" w:cs="Arial"/>
          <w:sz w:val="24"/>
          <w:szCs w:val="24"/>
        </w:rPr>
      </w:pPr>
      <w:r w:rsidRPr="00962245">
        <w:rPr>
          <w:rFonts w:ascii="Arial" w:hAnsi="Arial" w:cs="Arial"/>
          <w:sz w:val="24"/>
          <w:szCs w:val="24"/>
        </w:rPr>
        <w:t>Reporting incidents to the external parties, such as external auditors, NHS Counter Fraud Authority, the police or statutory health bodies, for them to consider what further investigations or sanctions might be.</w:t>
      </w:r>
    </w:p>
    <w:p w14:paraId="6A288F79" w14:textId="77C21D59" w:rsidR="00CF1C44" w:rsidRPr="00962245" w:rsidRDefault="00CF1C44" w:rsidP="00B7650F">
      <w:pPr>
        <w:pStyle w:val="ListParagraph"/>
        <w:numPr>
          <w:ilvl w:val="0"/>
          <w:numId w:val="61"/>
        </w:numPr>
        <w:rPr>
          <w:rFonts w:ascii="Arial" w:hAnsi="Arial" w:cs="Arial"/>
          <w:sz w:val="24"/>
          <w:szCs w:val="24"/>
        </w:rPr>
      </w:pPr>
      <w:r w:rsidRPr="00962245">
        <w:rPr>
          <w:rFonts w:ascii="Arial" w:hAnsi="Arial" w:cs="Arial"/>
          <w:sz w:val="24"/>
          <w:szCs w:val="24"/>
        </w:rPr>
        <w:t>Contractual action, such as exercise of remedies or sanctions against the body or staff which caused the breach.</w:t>
      </w:r>
    </w:p>
    <w:p w14:paraId="0F38CA52" w14:textId="5C638A3F" w:rsidR="00CF1C44" w:rsidRPr="00121C54" w:rsidRDefault="00CF1C44" w:rsidP="00121C54">
      <w:pPr>
        <w:pStyle w:val="ListParagraph"/>
        <w:numPr>
          <w:ilvl w:val="0"/>
          <w:numId w:val="61"/>
        </w:numPr>
        <w:rPr>
          <w:rFonts w:ascii="Arial" w:hAnsi="Arial" w:cs="Arial"/>
          <w:sz w:val="24"/>
          <w:szCs w:val="24"/>
        </w:rPr>
      </w:pPr>
      <w:r w:rsidRPr="00962245">
        <w:rPr>
          <w:rFonts w:ascii="Arial" w:hAnsi="Arial" w:cs="Arial"/>
          <w:sz w:val="24"/>
          <w:szCs w:val="24"/>
        </w:rPr>
        <w:t>Legal action, such as investigation and prosecution under fraud, bribery and corruption legislation.</w:t>
      </w:r>
    </w:p>
    <w:p w14:paraId="42B04000" w14:textId="4A1318EF"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In </w:t>
      </w:r>
      <w:proofErr w:type="gramStart"/>
      <w:r w:rsidRPr="00962245">
        <w:rPr>
          <w:rFonts w:ascii="Arial" w:hAnsi="Arial" w:cs="Arial"/>
          <w:sz w:val="24"/>
          <w:szCs w:val="24"/>
        </w:rPr>
        <w:t>conducting an investigation</w:t>
      </w:r>
      <w:proofErr w:type="gramEnd"/>
      <w:r w:rsidRPr="00962245">
        <w:rPr>
          <w:rFonts w:ascii="Arial" w:hAnsi="Arial" w:cs="Arial"/>
          <w:sz w:val="24"/>
          <w:szCs w:val="24"/>
        </w:rPr>
        <w:t xml:space="preserve"> and taking any relevant action, the </w:t>
      </w:r>
      <w:r w:rsidR="00F97E8B" w:rsidRPr="00962245">
        <w:rPr>
          <w:rFonts w:ascii="Arial" w:hAnsi="Arial" w:cs="Arial"/>
          <w:sz w:val="24"/>
          <w:szCs w:val="24"/>
        </w:rPr>
        <w:t>Executive responsible for Governance</w:t>
      </w:r>
      <w:r w:rsidRPr="00962245">
        <w:rPr>
          <w:rFonts w:ascii="Arial" w:hAnsi="Arial" w:cs="Arial"/>
          <w:sz w:val="24"/>
          <w:szCs w:val="24"/>
        </w:rPr>
        <w:t xml:space="preserve"> will keep the </w:t>
      </w:r>
      <w:proofErr w:type="gramStart"/>
      <w:r w:rsidRPr="00962245">
        <w:rPr>
          <w:rFonts w:ascii="Arial" w:hAnsi="Arial" w:cs="Arial"/>
          <w:sz w:val="24"/>
          <w:szCs w:val="24"/>
        </w:rPr>
        <w:t>Conflict of Interest</w:t>
      </w:r>
      <w:proofErr w:type="gramEnd"/>
      <w:r w:rsidRPr="00962245">
        <w:rPr>
          <w:rFonts w:ascii="Arial" w:hAnsi="Arial" w:cs="Arial"/>
          <w:sz w:val="24"/>
          <w:szCs w:val="24"/>
        </w:rPr>
        <w:t xml:space="preserve"> Guardians informed and seek agreement on the progress of the investigation and/or actions.</w:t>
      </w:r>
    </w:p>
    <w:p w14:paraId="26ABB2AD" w14:textId="77777777" w:rsidR="001D097B" w:rsidRPr="00962245" w:rsidRDefault="001D097B" w:rsidP="001D097B">
      <w:pPr>
        <w:pStyle w:val="ListParagraph"/>
        <w:ind w:left="786"/>
        <w:rPr>
          <w:rFonts w:ascii="Arial" w:hAnsi="Arial" w:cs="Arial"/>
          <w:sz w:val="24"/>
          <w:szCs w:val="24"/>
        </w:rPr>
      </w:pPr>
    </w:p>
    <w:p w14:paraId="7E9417AA" w14:textId="77777777" w:rsidR="00CF1C44" w:rsidRPr="00962245" w:rsidRDefault="00CF1C44" w:rsidP="001D097B">
      <w:pPr>
        <w:pStyle w:val="Heading1"/>
        <w:ind w:left="644" w:hanging="644"/>
        <w:rPr>
          <w:color w:val="auto"/>
          <w:szCs w:val="24"/>
        </w:rPr>
      </w:pPr>
      <w:r w:rsidRPr="00962245">
        <w:rPr>
          <w:color w:val="auto"/>
          <w:szCs w:val="24"/>
        </w:rPr>
        <w:t>Learning and transparency concerning breaches</w:t>
      </w:r>
    </w:p>
    <w:p w14:paraId="6CF16A1D" w14:textId="77777777" w:rsidR="005C2E3A" w:rsidRPr="00962245" w:rsidRDefault="005C2E3A" w:rsidP="001D097B">
      <w:pPr>
        <w:pStyle w:val="ListParagraph"/>
        <w:ind w:left="786"/>
        <w:rPr>
          <w:rFonts w:ascii="Arial" w:hAnsi="Arial" w:cs="Arial"/>
          <w:sz w:val="24"/>
          <w:szCs w:val="24"/>
        </w:rPr>
      </w:pPr>
    </w:p>
    <w:p w14:paraId="0B9F92EF" w14:textId="415500A8"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Reports on breaches, the impact of these, and action taken will be considered at least bi-annually.</w:t>
      </w:r>
    </w:p>
    <w:p w14:paraId="0A10EC6B" w14:textId="7C0521F0" w:rsidR="00CF1C44" w:rsidRPr="00962245" w:rsidRDefault="00CF1C44" w:rsidP="00342667">
      <w:pPr>
        <w:pStyle w:val="ListParagraph"/>
        <w:numPr>
          <w:ilvl w:val="1"/>
          <w:numId w:val="3"/>
        </w:numPr>
        <w:ind w:hanging="644"/>
        <w:rPr>
          <w:rFonts w:ascii="Arial" w:hAnsi="Arial" w:cs="Arial"/>
          <w:sz w:val="24"/>
          <w:szCs w:val="24"/>
        </w:rPr>
      </w:pPr>
      <w:r w:rsidRPr="00962245">
        <w:rPr>
          <w:rFonts w:ascii="Arial" w:hAnsi="Arial" w:cs="Arial"/>
          <w:sz w:val="24"/>
          <w:szCs w:val="24"/>
        </w:rPr>
        <w:lastRenderedPageBreak/>
        <w:t xml:space="preserve">To ensure that lessons are </w:t>
      </w:r>
      <w:r w:rsidR="00FE34EE" w:rsidRPr="00962245">
        <w:rPr>
          <w:rFonts w:ascii="Arial" w:hAnsi="Arial" w:cs="Arial"/>
          <w:sz w:val="24"/>
          <w:szCs w:val="24"/>
        </w:rPr>
        <w:t>learnt,</w:t>
      </w:r>
      <w:r w:rsidRPr="00962245">
        <w:rPr>
          <w:rFonts w:ascii="Arial" w:hAnsi="Arial" w:cs="Arial"/>
          <w:sz w:val="24"/>
          <w:szCs w:val="24"/>
        </w:rPr>
        <w:t xml:space="preserve"> and management of interests can continually improve, anonymised information on breaches, the impact of these, and action taken will be prepared and published on the NHS GM website as appropriate or made available for inspection by the public upon request. </w:t>
      </w:r>
    </w:p>
    <w:p w14:paraId="0C1CC9A5" w14:textId="77777777" w:rsidR="00CF1C44" w:rsidRPr="00962245" w:rsidRDefault="00CF1C44" w:rsidP="007634E0">
      <w:pPr>
        <w:pStyle w:val="ListParagraph"/>
        <w:ind w:left="786"/>
        <w:rPr>
          <w:rFonts w:ascii="Arial" w:hAnsi="Arial" w:cs="Arial"/>
          <w:sz w:val="24"/>
          <w:szCs w:val="24"/>
        </w:rPr>
      </w:pPr>
    </w:p>
    <w:p w14:paraId="6DCE0AA4" w14:textId="77777777" w:rsidR="00BF68BE" w:rsidRPr="00962245" w:rsidRDefault="00F774C6" w:rsidP="007634E0">
      <w:pPr>
        <w:pStyle w:val="Heading1"/>
        <w:ind w:left="644" w:hanging="644"/>
        <w:rPr>
          <w:color w:val="auto"/>
          <w:szCs w:val="24"/>
        </w:rPr>
      </w:pPr>
      <w:bookmarkStart w:id="18" w:name="_Toc156202539"/>
      <w:bookmarkStart w:id="19" w:name="_Toc522219784"/>
      <w:bookmarkStart w:id="20" w:name="_Toc522219785"/>
      <w:bookmarkStart w:id="21" w:name="_Toc156202540"/>
      <w:bookmarkStart w:id="22" w:name="_Toc34332851"/>
      <w:bookmarkEnd w:id="18"/>
      <w:bookmarkEnd w:id="19"/>
      <w:bookmarkEnd w:id="20"/>
      <w:r w:rsidRPr="00962245">
        <w:rPr>
          <w:color w:val="auto"/>
          <w:szCs w:val="24"/>
        </w:rPr>
        <w:t>Data Protection Legislation</w:t>
      </w:r>
      <w:bookmarkEnd w:id="21"/>
    </w:p>
    <w:p w14:paraId="147B2380" w14:textId="77777777" w:rsidR="00027E43" w:rsidRPr="00962245" w:rsidRDefault="00027E43" w:rsidP="007634E0">
      <w:pPr>
        <w:pStyle w:val="ListParagraph"/>
        <w:ind w:left="786"/>
        <w:rPr>
          <w:rFonts w:ascii="Arial" w:hAnsi="Arial" w:cs="Arial"/>
          <w:sz w:val="24"/>
          <w:szCs w:val="24"/>
        </w:rPr>
      </w:pPr>
    </w:p>
    <w:p w14:paraId="4E646174" w14:textId="346D03C0" w:rsidR="00F774C6" w:rsidRPr="00962245" w:rsidRDefault="00F774C6"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NHS GM and its staff and any other third party who works for or on behalf of NHS GM must comply with all Data Security (IG) policies and procedures to ensure data is confidential, available when needed, and is of high integrity.</w:t>
      </w:r>
    </w:p>
    <w:p w14:paraId="7A8DB925" w14:textId="4ACB2C11" w:rsidR="00F774C6" w:rsidRPr="00962245" w:rsidRDefault="00F774C6"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All staff, whether permanent, temporary or contracted, working in a clinical or non-clinical environment, are responsible for ensuring that they are aware of the Data Security &amp; Protection requirements incumbent upon them and for ensuring that they comply with these on a day-to-day basis</w:t>
      </w:r>
    </w:p>
    <w:p w14:paraId="1114E613" w14:textId="387E889F" w:rsidR="00F774C6" w:rsidRPr="00962245" w:rsidRDefault="00F774C6"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GM’s Data Security (IG) policies and procedures can be found on the Information Governance Team’s intranet </w:t>
      </w:r>
      <w:hyperlink r:id="rId22" w:history="1">
        <w:r w:rsidRPr="00962245">
          <w:rPr>
            <w:rFonts w:ascii="Arial" w:hAnsi="Arial" w:cs="Arial"/>
            <w:sz w:val="24"/>
            <w:szCs w:val="24"/>
          </w:rPr>
          <w:t>GM Intranet (sharepoint.com)</w:t>
        </w:r>
      </w:hyperlink>
    </w:p>
    <w:p w14:paraId="303B675A" w14:textId="257E6534" w:rsidR="00027E43" w:rsidRPr="00962245" w:rsidRDefault="00F774C6"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a staff member requires advice and guidance relating to the disclosure of personal information, then advice should be sought from NHS GM IG Team </w:t>
      </w:r>
      <w:hyperlink r:id="rId23" w:history="1">
        <w:r w:rsidRPr="00962245">
          <w:rPr>
            <w:rFonts w:ascii="Arial" w:hAnsi="Arial" w:cs="Arial"/>
            <w:sz w:val="24"/>
            <w:szCs w:val="24"/>
          </w:rPr>
          <w:t>gmhscp.icpig@nhs.net</w:t>
        </w:r>
      </w:hyperlink>
    </w:p>
    <w:p w14:paraId="54FAD673" w14:textId="77777777" w:rsidR="00EF7DA0" w:rsidRPr="00962245" w:rsidRDefault="00EF7DA0" w:rsidP="007634E0">
      <w:pPr>
        <w:pStyle w:val="ListParagraph"/>
        <w:ind w:left="786"/>
        <w:rPr>
          <w:rFonts w:ascii="Arial" w:hAnsi="Arial" w:cs="Arial"/>
          <w:sz w:val="24"/>
          <w:szCs w:val="24"/>
        </w:rPr>
      </w:pPr>
    </w:p>
    <w:p w14:paraId="71F8A954" w14:textId="77777777" w:rsidR="00CE66E0" w:rsidRPr="00962245" w:rsidRDefault="008F1964" w:rsidP="007634E0">
      <w:pPr>
        <w:pStyle w:val="Heading1"/>
        <w:ind w:left="644" w:hanging="644"/>
        <w:rPr>
          <w:color w:val="auto"/>
          <w:szCs w:val="24"/>
        </w:rPr>
      </w:pPr>
      <w:bookmarkStart w:id="23" w:name="_Toc156202541"/>
      <w:bookmarkEnd w:id="11"/>
      <w:bookmarkEnd w:id="22"/>
      <w:r w:rsidRPr="00962245">
        <w:rPr>
          <w:color w:val="auto"/>
          <w:szCs w:val="24"/>
        </w:rPr>
        <w:t>T</w:t>
      </w:r>
      <w:r w:rsidR="00CE66E0" w:rsidRPr="00962245">
        <w:rPr>
          <w:color w:val="auto"/>
          <w:szCs w:val="24"/>
        </w:rPr>
        <w:t>raining</w:t>
      </w:r>
      <w:r w:rsidR="00E66DC4" w:rsidRPr="00962245">
        <w:rPr>
          <w:color w:val="auto"/>
          <w:szCs w:val="24"/>
        </w:rPr>
        <w:t xml:space="preserve"> and Awareness</w:t>
      </w:r>
      <w:bookmarkEnd w:id="23"/>
    </w:p>
    <w:p w14:paraId="6B850036" w14:textId="77777777" w:rsidR="004D6776" w:rsidRPr="00962245" w:rsidRDefault="004D6776" w:rsidP="00C64B14">
      <w:pPr>
        <w:ind w:right="567"/>
        <w:rPr>
          <w:sz w:val="24"/>
          <w:szCs w:val="24"/>
        </w:rPr>
      </w:pPr>
    </w:p>
    <w:p w14:paraId="3F858E20" w14:textId="33908DA5" w:rsidR="00A939A1" w:rsidRPr="00962245" w:rsidRDefault="00A939A1"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GM will </w:t>
      </w:r>
      <w:r w:rsidR="00626CFD" w:rsidRPr="00962245">
        <w:rPr>
          <w:rFonts w:ascii="Arial" w:hAnsi="Arial" w:cs="Arial"/>
          <w:sz w:val="24"/>
          <w:szCs w:val="24"/>
        </w:rPr>
        <w:t>provide</w:t>
      </w:r>
      <w:r w:rsidRPr="00962245">
        <w:rPr>
          <w:rFonts w:ascii="Arial" w:hAnsi="Arial" w:cs="Arial"/>
          <w:sz w:val="24"/>
          <w:szCs w:val="24"/>
        </w:rPr>
        <w:t xml:space="preserve"> training to all staff </w:t>
      </w:r>
      <w:r w:rsidR="00626CFD" w:rsidRPr="00962245">
        <w:rPr>
          <w:rFonts w:ascii="Arial" w:hAnsi="Arial" w:cs="Arial"/>
          <w:sz w:val="24"/>
          <w:szCs w:val="24"/>
        </w:rPr>
        <w:t xml:space="preserve">and Board/Committee members </w:t>
      </w:r>
      <w:r w:rsidRPr="00962245">
        <w:rPr>
          <w:rFonts w:ascii="Arial" w:hAnsi="Arial" w:cs="Arial"/>
          <w:sz w:val="24"/>
          <w:szCs w:val="24"/>
        </w:rPr>
        <w:t xml:space="preserve">on those matters relevant to conflicts of interest identified in the guidance.  </w:t>
      </w:r>
      <w:r w:rsidR="008A3E7A" w:rsidRPr="00962245">
        <w:rPr>
          <w:rFonts w:ascii="Arial" w:hAnsi="Arial" w:cs="Arial"/>
          <w:sz w:val="24"/>
          <w:szCs w:val="24"/>
        </w:rPr>
        <w:t xml:space="preserve">Module 1 is mandatory for all staff and </w:t>
      </w:r>
      <w:r w:rsidRPr="00962245">
        <w:rPr>
          <w:rFonts w:ascii="Arial" w:hAnsi="Arial" w:cs="Arial"/>
          <w:sz w:val="24"/>
          <w:szCs w:val="24"/>
        </w:rPr>
        <w:t xml:space="preserve">NHS GM will identify its decision-making staff and require them to complete training </w:t>
      </w:r>
      <w:r w:rsidR="008A3E7A" w:rsidRPr="00962245">
        <w:rPr>
          <w:rFonts w:ascii="Arial" w:hAnsi="Arial" w:cs="Arial"/>
          <w:sz w:val="24"/>
          <w:szCs w:val="24"/>
        </w:rPr>
        <w:t xml:space="preserve">modules 2 and 3 </w:t>
      </w:r>
      <w:r w:rsidRPr="00962245">
        <w:rPr>
          <w:rFonts w:ascii="Arial" w:hAnsi="Arial" w:cs="Arial"/>
          <w:sz w:val="24"/>
          <w:szCs w:val="24"/>
        </w:rPr>
        <w:t>annually.</w:t>
      </w:r>
      <w:r w:rsidR="00626CFD" w:rsidRPr="00962245">
        <w:rPr>
          <w:rFonts w:ascii="Arial" w:hAnsi="Arial" w:cs="Arial"/>
          <w:sz w:val="24"/>
          <w:szCs w:val="24"/>
        </w:rPr>
        <w:t xml:space="preserve"> Compliance rates of this training will be made available to internal auditors on request to examine uptake amongst staff and Board/Committee members. </w:t>
      </w:r>
    </w:p>
    <w:p w14:paraId="2DE0B9BB" w14:textId="435224B1" w:rsidR="00450085" w:rsidRPr="00962245" w:rsidRDefault="00450085"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This </w:t>
      </w:r>
      <w:r w:rsidR="00F774C6" w:rsidRPr="00962245">
        <w:rPr>
          <w:rFonts w:ascii="Arial" w:hAnsi="Arial" w:cs="Arial"/>
          <w:sz w:val="24"/>
          <w:szCs w:val="24"/>
        </w:rPr>
        <w:t>document</w:t>
      </w:r>
      <w:r w:rsidRPr="00962245">
        <w:rPr>
          <w:rFonts w:ascii="Arial" w:hAnsi="Arial" w:cs="Arial"/>
          <w:sz w:val="24"/>
          <w:szCs w:val="24"/>
        </w:rPr>
        <w:t xml:space="preserve"> will be made available to all staff via Keep Connected and published on NHS Greater Manchester Integrated Care Website and on the Intranet</w:t>
      </w:r>
      <w:r w:rsidR="00A939A1" w:rsidRPr="00962245">
        <w:rPr>
          <w:rFonts w:ascii="Arial" w:hAnsi="Arial" w:cs="Arial"/>
          <w:sz w:val="24"/>
          <w:szCs w:val="24"/>
        </w:rPr>
        <w:t>.</w:t>
      </w:r>
      <w:r w:rsidRPr="00962245">
        <w:rPr>
          <w:rFonts w:ascii="Arial" w:hAnsi="Arial" w:cs="Arial"/>
          <w:sz w:val="24"/>
          <w:szCs w:val="24"/>
        </w:rPr>
        <w:t xml:space="preserve"> </w:t>
      </w:r>
    </w:p>
    <w:p w14:paraId="64AE25F2" w14:textId="77777777" w:rsidR="00450085" w:rsidRPr="00962245" w:rsidRDefault="00450085" w:rsidP="007634E0">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Staff </w:t>
      </w:r>
      <w:r w:rsidRPr="00962245">
        <w:rPr>
          <w:rFonts w:ascii="Arial" w:hAnsi="Arial" w:cs="Arial"/>
          <w:spacing w:val="-3"/>
          <w:sz w:val="24"/>
          <w:szCs w:val="24"/>
        </w:rPr>
        <w:t>w</w:t>
      </w:r>
      <w:r w:rsidRPr="00962245">
        <w:rPr>
          <w:rFonts w:ascii="Arial" w:hAnsi="Arial" w:cs="Arial"/>
          <w:sz w:val="24"/>
          <w:szCs w:val="24"/>
        </w:rPr>
        <w:t>i</w:t>
      </w:r>
      <w:r w:rsidRPr="00962245">
        <w:rPr>
          <w:rFonts w:ascii="Arial" w:hAnsi="Arial" w:cs="Arial"/>
          <w:spacing w:val="-1"/>
          <w:sz w:val="24"/>
          <w:szCs w:val="24"/>
        </w:rPr>
        <w:t>l</w:t>
      </w:r>
      <w:r w:rsidRPr="00962245">
        <w:rPr>
          <w:rFonts w:ascii="Arial" w:hAnsi="Arial" w:cs="Arial"/>
          <w:sz w:val="24"/>
          <w:szCs w:val="24"/>
        </w:rPr>
        <w:t xml:space="preserve">l </w:t>
      </w:r>
      <w:r w:rsidRPr="00962245">
        <w:rPr>
          <w:rFonts w:ascii="Arial" w:hAnsi="Arial" w:cs="Arial"/>
          <w:spacing w:val="-1"/>
          <w:sz w:val="24"/>
          <w:szCs w:val="24"/>
        </w:rPr>
        <w:t>r</w:t>
      </w:r>
      <w:r w:rsidRPr="00962245">
        <w:rPr>
          <w:rFonts w:ascii="Arial" w:hAnsi="Arial" w:cs="Arial"/>
          <w:sz w:val="24"/>
          <w:szCs w:val="24"/>
        </w:rPr>
        <w:t>ece</w:t>
      </w:r>
      <w:r w:rsidRPr="00962245">
        <w:rPr>
          <w:rFonts w:ascii="Arial" w:hAnsi="Arial" w:cs="Arial"/>
          <w:spacing w:val="1"/>
          <w:sz w:val="24"/>
          <w:szCs w:val="24"/>
        </w:rPr>
        <w:t>i</w:t>
      </w:r>
      <w:r w:rsidRPr="00962245">
        <w:rPr>
          <w:rFonts w:ascii="Arial" w:hAnsi="Arial" w:cs="Arial"/>
          <w:spacing w:val="-3"/>
          <w:sz w:val="24"/>
          <w:szCs w:val="24"/>
        </w:rPr>
        <w:t>v</w:t>
      </w:r>
      <w:r w:rsidRPr="00962245">
        <w:rPr>
          <w:rFonts w:ascii="Arial" w:hAnsi="Arial" w:cs="Arial"/>
          <w:sz w:val="24"/>
          <w:szCs w:val="24"/>
        </w:rPr>
        <w:t>e guidance</w:t>
      </w:r>
      <w:r w:rsidRPr="00962245">
        <w:rPr>
          <w:rFonts w:ascii="Arial" w:hAnsi="Arial" w:cs="Arial"/>
          <w:spacing w:val="-2"/>
          <w:sz w:val="24"/>
          <w:szCs w:val="24"/>
        </w:rPr>
        <w:t xml:space="preserve"> </w:t>
      </w:r>
      <w:r w:rsidRPr="00962245">
        <w:rPr>
          <w:rFonts w:ascii="Arial" w:hAnsi="Arial" w:cs="Arial"/>
          <w:sz w:val="24"/>
          <w:szCs w:val="24"/>
        </w:rPr>
        <w:t>re</w:t>
      </w:r>
      <w:r w:rsidRPr="00962245">
        <w:rPr>
          <w:rFonts w:ascii="Arial" w:hAnsi="Arial" w:cs="Arial"/>
          <w:spacing w:val="-1"/>
          <w:sz w:val="24"/>
          <w:szCs w:val="24"/>
        </w:rPr>
        <w:t>g</w:t>
      </w:r>
      <w:r w:rsidRPr="00962245">
        <w:rPr>
          <w:rFonts w:ascii="Arial" w:hAnsi="Arial" w:cs="Arial"/>
          <w:sz w:val="24"/>
          <w:szCs w:val="24"/>
        </w:rPr>
        <w:t>arding</w:t>
      </w:r>
      <w:r w:rsidRPr="00962245">
        <w:rPr>
          <w:rFonts w:ascii="Arial" w:hAnsi="Arial" w:cs="Arial"/>
          <w:spacing w:val="-1"/>
          <w:sz w:val="24"/>
          <w:szCs w:val="24"/>
        </w:rPr>
        <w:t xml:space="preserve"> </w:t>
      </w:r>
      <w:r w:rsidRPr="00962245">
        <w:rPr>
          <w:rFonts w:ascii="Arial" w:hAnsi="Arial" w:cs="Arial"/>
          <w:sz w:val="24"/>
          <w:szCs w:val="24"/>
        </w:rPr>
        <w:t>this</w:t>
      </w:r>
      <w:r w:rsidRPr="00962245">
        <w:rPr>
          <w:rFonts w:ascii="Arial" w:hAnsi="Arial" w:cs="Arial"/>
          <w:spacing w:val="-2"/>
          <w:sz w:val="24"/>
          <w:szCs w:val="24"/>
        </w:rPr>
        <w:t xml:space="preserve"> </w:t>
      </w:r>
      <w:r w:rsidR="00F774C6" w:rsidRPr="00962245">
        <w:rPr>
          <w:rFonts w:ascii="Arial" w:hAnsi="Arial" w:cs="Arial"/>
          <w:sz w:val="24"/>
          <w:szCs w:val="24"/>
        </w:rPr>
        <w:t>document</w:t>
      </w:r>
      <w:r w:rsidRPr="00962245">
        <w:rPr>
          <w:rFonts w:ascii="Arial" w:hAnsi="Arial" w:cs="Arial"/>
          <w:spacing w:val="-3"/>
          <w:sz w:val="24"/>
          <w:szCs w:val="24"/>
        </w:rPr>
        <w:t xml:space="preserve"> </w:t>
      </w:r>
      <w:r w:rsidRPr="00962245">
        <w:rPr>
          <w:rFonts w:ascii="Arial" w:hAnsi="Arial" w:cs="Arial"/>
          <w:spacing w:val="3"/>
          <w:sz w:val="24"/>
          <w:szCs w:val="24"/>
        </w:rPr>
        <w:t>f</w:t>
      </w:r>
      <w:r w:rsidRPr="00962245">
        <w:rPr>
          <w:rFonts w:ascii="Arial" w:hAnsi="Arial" w:cs="Arial"/>
          <w:sz w:val="24"/>
          <w:szCs w:val="24"/>
        </w:rPr>
        <w:t>r</w:t>
      </w:r>
      <w:r w:rsidRPr="00962245">
        <w:rPr>
          <w:rFonts w:ascii="Arial" w:hAnsi="Arial" w:cs="Arial"/>
          <w:spacing w:val="-3"/>
          <w:sz w:val="24"/>
          <w:szCs w:val="24"/>
        </w:rPr>
        <w:t>o</w:t>
      </w:r>
      <w:r w:rsidRPr="00962245">
        <w:rPr>
          <w:rFonts w:ascii="Arial" w:hAnsi="Arial" w:cs="Arial"/>
          <w:sz w:val="24"/>
          <w:szCs w:val="24"/>
        </w:rPr>
        <w:t>m</w:t>
      </w:r>
      <w:r w:rsidRPr="00962245">
        <w:rPr>
          <w:rFonts w:ascii="Arial" w:hAnsi="Arial" w:cs="Arial"/>
          <w:spacing w:val="-1"/>
          <w:sz w:val="24"/>
          <w:szCs w:val="24"/>
        </w:rPr>
        <w:t xml:space="preserve"> </w:t>
      </w:r>
      <w:proofErr w:type="gramStart"/>
      <w:r w:rsidRPr="00962245">
        <w:rPr>
          <w:rFonts w:ascii="Arial" w:hAnsi="Arial" w:cs="Arial"/>
          <w:sz w:val="24"/>
          <w:szCs w:val="24"/>
        </w:rPr>
        <w:t>a</w:t>
      </w:r>
      <w:r w:rsidRPr="00962245">
        <w:rPr>
          <w:rFonts w:ascii="Arial" w:hAnsi="Arial" w:cs="Arial"/>
          <w:spacing w:val="1"/>
          <w:sz w:val="24"/>
          <w:szCs w:val="24"/>
        </w:rPr>
        <w:t xml:space="preserve"> n</w:t>
      </w:r>
      <w:r w:rsidRPr="00962245">
        <w:rPr>
          <w:rFonts w:ascii="Arial" w:hAnsi="Arial" w:cs="Arial"/>
          <w:spacing w:val="-2"/>
          <w:sz w:val="24"/>
          <w:szCs w:val="24"/>
        </w:rPr>
        <w:t>u</w:t>
      </w:r>
      <w:r w:rsidRPr="00962245">
        <w:rPr>
          <w:rFonts w:ascii="Arial" w:hAnsi="Arial" w:cs="Arial"/>
          <w:spacing w:val="1"/>
          <w:sz w:val="24"/>
          <w:szCs w:val="24"/>
        </w:rPr>
        <w:t>m</w:t>
      </w:r>
      <w:r w:rsidRPr="00962245">
        <w:rPr>
          <w:rFonts w:ascii="Arial" w:hAnsi="Arial" w:cs="Arial"/>
          <w:spacing w:val="-2"/>
          <w:sz w:val="24"/>
          <w:szCs w:val="24"/>
        </w:rPr>
        <w:t>b</w:t>
      </w:r>
      <w:r w:rsidRPr="00962245">
        <w:rPr>
          <w:rFonts w:ascii="Arial" w:hAnsi="Arial" w:cs="Arial"/>
          <w:sz w:val="24"/>
          <w:szCs w:val="24"/>
        </w:rPr>
        <w:t xml:space="preserve">er </w:t>
      </w:r>
      <w:r w:rsidRPr="00962245">
        <w:rPr>
          <w:rFonts w:ascii="Arial" w:hAnsi="Arial" w:cs="Arial"/>
          <w:spacing w:val="-2"/>
          <w:sz w:val="24"/>
          <w:szCs w:val="24"/>
        </w:rPr>
        <w:t>o</w:t>
      </w:r>
      <w:r w:rsidRPr="00962245">
        <w:rPr>
          <w:rFonts w:ascii="Arial" w:hAnsi="Arial" w:cs="Arial"/>
          <w:sz w:val="24"/>
          <w:szCs w:val="24"/>
        </w:rPr>
        <w:t>f</w:t>
      </w:r>
      <w:proofErr w:type="gramEnd"/>
      <w:r w:rsidRPr="00962245">
        <w:rPr>
          <w:rFonts w:ascii="Arial" w:hAnsi="Arial" w:cs="Arial"/>
          <w:spacing w:val="2"/>
          <w:sz w:val="24"/>
          <w:szCs w:val="24"/>
        </w:rPr>
        <w:t xml:space="preserve"> </w:t>
      </w:r>
      <w:r w:rsidRPr="00962245">
        <w:rPr>
          <w:rFonts w:ascii="Arial" w:hAnsi="Arial" w:cs="Arial"/>
          <w:sz w:val="24"/>
          <w:szCs w:val="24"/>
        </w:rPr>
        <w:t>s</w:t>
      </w:r>
      <w:r w:rsidRPr="00962245">
        <w:rPr>
          <w:rFonts w:ascii="Arial" w:hAnsi="Arial" w:cs="Arial"/>
          <w:spacing w:val="-1"/>
          <w:sz w:val="24"/>
          <w:szCs w:val="24"/>
        </w:rPr>
        <w:t>o</w:t>
      </w:r>
      <w:r w:rsidRPr="00962245">
        <w:rPr>
          <w:rFonts w:ascii="Arial" w:hAnsi="Arial" w:cs="Arial"/>
          <w:sz w:val="24"/>
          <w:szCs w:val="24"/>
        </w:rPr>
        <w:t>urces:</w:t>
      </w:r>
    </w:p>
    <w:p w14:paraId="015AFCC5" w14:textId="0FC73921" w:rsidR="00450085" w:rsidRPr="00962245" w:rsidRDefault="00450085" w:rsidP="00C64B14">
      <w:pPr>
        <w:pStyle w:val="ListParagraph"/>
        <w:numPr>
          <w:ilvl w:val="0"/>
          <w:numId w:val="4"/>
        </w:numPr>
        <w:ind w:left="1281" w:right="567" w:hanging="357"/>
        <w:rPr>
          <w:rFonts w:ascii="Arial" w:hAnsi="Arial" w:cs="Arial"/>
          <w:sz w:val="24"/>
          <w:szCs w:val="24"/>
        </w:rPr>
      </w:pPr>
      <w:r w:rsidRPr="00962245">
        <w:rPr>
          <w:rFonts w:ascii="Arial" w:hAnsi="Arial" w:cs="Arial"/>
          <w:sz w:val="24"/>
          <w:szCs w:val="24"/>
        </w:rPr>
        <w:t>Pol</w:t>
      </w:r>
      <w:r w:rsidRPr="00962245">
        <w:rPr>
          <w:rFonts w:ascii="Arial" w:hAnsi="Arial" w:cs="Arial"/>
          <w:spacing w:val="-1"/>
          <w:sz w:val="24"/>
          <w:szCs w:val="24"/>
        </w:rPr>
        <w:t>i</w:t>
      </w:r>
      <w:r w:rsidRPr="00962245">
        <w:rPr>
          <w:rFonts w:ascii="Arial" w:hAnsi="Arial" w:cs="Arial"/>
          <w:sz w:val="24"/>
          <w:szCs w:val="24"/>
        </w:rPr>
        <w:t>c</w:t>
      </w:r>
      <w:r w:rsidRPr="00962245">
        <w:rPr>
          <w:rFonts w:ascii="Arial" w:hAnsi="Arial" w:cs="Arial"/>
          <w:spacing w:val="-3"/>
          <w:sz w:val="24"/>
          <w:szCs w:val="24"/>
        </w:rPr>
        <w:t xml:space="preserve">ies </w:t>
      </w:r>
      <w:r w:rsidRPr="00962245">
        <w:rPr>
          <w:rFonts w:ascii="Arial" w:hAnsi="Arial" w:cs="Arial"/>
          <w:spacing w:val="1"/>
          <w:sz w:val="24"/>
          <w:szCs w:val="24"/>
        </w:rPr>
        <w:t>a</w:t>
      </w:r>
      <w:r w:rsidRPr="00962245">
        <w:rPr>
          <w:rFonts w:ascii="Arial" w:hAnsi="Arial" w:cs="Arial"/>
          <w:sz w:val="24"/>
          <w:szCs w:val="24"/>
        </w:rPr>
        <w:t>nd</w:t>
      </w:r>
      <w:r w:rsidRPr="00962245">
        <w:rPr>
          <w:rFonts w:ascii="Arial" w:hAnsi="Arial" w:cs="Arial"/>
          <w:spacing w:val="3"/>
          <w:sz w:val="24"/>
          <w:szCs w:val="24"/>
        </w:rPr>
        <w:t xml:space="preserve"> </w:t>
      </w:r>
      <w:r w:rsidRPr="00962245">
        <w:rPr>
          <w:rFonts w:ascii="Arial" w:hAnsi="Arial" w:cs="Arial"/>
          <w:sz w:val="24"/>
          <w:szCs w:val="24"/>
        </w:rPr>
        <w:t>pr</w:t>
      </w:r>
      <w:r w:rsidRPr="00962245">
        <w:rPr>
          <w:rFonts w:ascii="Arial" w:hAnsi="Arial" w:cs="Arial"/>
          <w:spacing w:val="-3"/>
          <w:sz w:val="24"/>
          <w:szCs w:val="24"/>
        </w:rPr>
        <w:t>o</w:t>
      </w:r>
      <w:r w:rsidRPr="00962245">
        <w:rPr>
          <w:rFonts w:ascii="Arial" w:hAnsi="Arial" w:cs="Arial"/>
          <w:sz w:val="24"/>
          <w:szCs w:val="24"/>
        </w:rPr>
        <w:t>cedure</w:t>
      </w:r>
      <w:r w:rsidR="0023434D" w:rsidRPr="00962245">
        <w:rPr>
          <w:rFonts w:ascii="Arial" w:hAnsi="Arial" w:cs="Arial"/>
          <w:sz w:val="24"/>
          <w:szCs w:val="24"/>
        </w:rPr>
        <w:t>s</w:t>
      </w:r>
      <w:r w:rsidRPr="00962245">
        <w:rPr>
          <w:rFonts w:ascii="Arial" w:hAnsi="Arial" w:cs="Arial"/>
          <w:spacing w:val="-1"/>
          <w:sz w:val="24"/>
          <w:szCs w:val="24"/>
        </w:rPr>
        <w:t xml:space="preserve"> located on the </w:t>
      </w:r>
      <w:proofErr w:type="gramStart"/>
      <w:r w:rsidRPr="00962245">
        <w:rPr>
          <w:rFonts w:ascii="Arial" w:hAnsi="Arial" w:cs="Arial"/>
          <w:spacing w:val="-1"/>
          <w:sz w:val="24"/>
          <w:szCs w:val="24"/>
        </w:rPr>
        <w:t>intranet</w:t>
      </w:r>
      <w:r w:rsidRPr="00962245">
        <w:rPr>
          <w:rFonts w:ascii="Arial" w:hAnsi="Arial" w:cs="Arial"/>
          <w:sz w:val="24"/>
          <w:szCs w:val="24"/>
        </w:rPr>
        <w:t>;</w:t>
      </w:r>
      <w:proofErr w:type="gramEnd"/>
      <w:r w:rsidRPr="00962245">
        <w:rPr>
          <w:rFonts w:ascii="Arial" w:hAnsi="Arial" w:cs="Arial"/>
          <w:sz w:val="24"/>
          <w:szCs w:val="24"/>
        </w:rPr>
        <w:t xml:space="preserve"> </w:t>
      </w:r>
    </w:p>
    <w:p w14:paraId="1A9FBFF3" w14:textId="35875368" w:rsidR="00450085" w:rsidRPr="00962245" w:rsidRDefault="00450085" w:rsidP="00C64B14">
      <w:pPr>
        <w:pStyle w:val="ListParagraph"/>
        <w:numPr>
          <w:ilvl w:val="0"/>
          <w:numId w:val="4"/>
        </w:numPr>
        <w:ind w:left="1281" w:right="567" w:hanging="357"/>
        <w:rPr>
          <w:rFonts w:ascii="Arial" w:hAnsi="Arial" w:cs="Arial"/>
          <w:sz w:val="24"/>
          <w:szCs w:val="24"/>
        </w:rPr>
      </w:pPr>
      <w:r w:rsidRPr="00962245">
        <w:rPr>
          <w:rFonts w:ascii="Arial" w:hAnsi="Arial" w:cs="Arial"/>
          <w:spacing w:val="-1"/>
          <w:sz w:val="24"/>
          <w:szCs w:val="24"/>
        </w:rPr>
        <w:t>L</w:t>
      </w:r>
      <w:r w:rsidRPr="00962245">
        <w:rPr>
          <w:rFonts w:ascii="Arial" w:hAnsi="Arial" w:cs="Arial"/>
          <w:sz w:val="24"/>
          <w:szCs w:val="24"/>
        </w:rPr>
        <w:t>ine</w:t>
      </w:r>
      <w:r w:rsidRPr="00962245">
        <w:rPr>
          <w:rFonts w:ascii="Arial" w:hAnsi="Arial" w:cs="Arial"/>
          <w:spacing w:val="1"/>
          <w:sz w:val="24"/>
          <w:szCs w:val="24"/>
        </w:rPr>
        <w:t xml:space="preserve"> </w:t>
      </w:r>
      <w:proofErr w:type="gramStart"/>
      <w:r w:rsidRPr="00962245">
        <w:rPr>
          <w:rFonts w:ascii="Arial" w:hAnsi="Arial" w:cs="Arial"/>
          <w:spacing w:val="1"/>
          <w:sz w:val="24"/>
          <w:szCs w:val="24"/>
        </w:rPr>
        <w:t>m</w:t>
      </w:r>
      <w:r w:rsidRPr="00962245">
        <w:rPr>
          <w:rFonts w:ascii="Arial" w:hAnsi="Arial" w:cs="Arial"/>
          <w:sz w:val="24"/>
          <w:szCs w:val="24"/>
        </w:rPr>
        <w:t>a</w:t>
      </w:r>
      <w:r w:rsidRPr="00962245">
        <w:rPr>
          <w:rFonts w:ascii="Arial" w:hAnsi="Arial" w:cs="Arial"/>
          <w:spacing w:val="1"/>
          <w:sz w:val="24"/>
          <w:szCs w:val="24"/>
        </w:rPr>
        <w:t>n</w:t>
      </w:r>
      <w:r w:rsidRPr="00962245">
        <w:rPr>
          <w:rFonts w:ascii="Arial" w:hAnsi="Arial" w:cs="Arial"/>
          <w:sz w:val="24"/>
          <w:szCs w:val="24"/>
        </w:rPr>
        <w:t>a</w:t>
      </w:r>
      <w:r w:rsidRPr="00962245">
        <w:rPr>
          <w:rFonts w:ascii="Arial" w:hAnsi="Arial" w:cs="Arial"/>
          <w:spacing w:val="-2"/>
          <w:sz w:val="24"/>
          <w:szCs w:val="24"/>
        </w:rPr>
        <w:t>g</w:t>
      </w:r>
      <w:r w:rsidRPr="00962245">
        <w:rPr>
          <w:rFonts w:ascii="Arial" w:hAnsi="Arial" w:cs="Arial"/>
          <w:sz w:val="24"/>
          <w:szCs w:val="24"/>
        </w:rPr>
        <w:t>er</w:t>
      </w:r>
      <w:r w:rsidR="0023434D" w:rsidRPr="00962245">
        <w:rPr>
          <w:rFonts w:ascii="Arial" w:hAnsi="Arial" w:cs="Arial"/>
          <w:sz w:val="24"/>
          <w:szCs w:val="24"/>
        </w:rPr>
        <w:t>s</w:t>
      </w:r>
      <w:r w:rsidRPr="00962245">
        <w:rPr>
          <w:rFonts w:ascii="Arial" w:hAnsi="Arial" w:cs="Arial"/>
          <w:sz w:val="24"/>
          <w:szCs w:val="24"/>
        </w:rPr>
        <w:t>;</w:t>
      </w:r>
      <w:proofErr w:type="gramEnd"/>
    </w:p>
    <w:p w14:paraId="7D939176" w14:textId="77777777" w:rsidR="00450085" w:rsidRPr="00962245" w:rsidRDefault="00450085" w:rsidP="00C64B14">
      <w:pPr>
        <w:pStyle w:val="ListParagraph"/>
        <w:numPr>
          <w:ilvl w:val="0"/>
          <w:numId w:val="4"/>
        </w:numPr>
        <w:ind w:left="1281" w:right="567" w:hanging="357"/>
        <w:rPr>
          <w:rFonts w:ascii="Arial" w:hAnsi="Arial" w:cs="Arial"/>
          <w:sz w:val="24"/>
          <w:szCs w:val="24"/>
        </w:rPr>
      </w:pPr>
      <w:r w:rsidRPr="00962245">
        <w:rPr>
          <w:rFonts w:ascii="Arial" w:hAnsi="Arial" w:cs="Arial"/>
          <w:sz w:val="24"/>
          <w:szCs w:val="24"/>
        </w:rPr>
        <w:t>Ot</w:t>
      </w:r>
      <w:r w:rsidRPr="00962245">
        <w:rPr>
          <w:rFonts w:ascii="Arial" w:hAnsi="Arial" w:cs="Arial"/>
          <w:spacing w:val="1"/>
          <w:sz w:val="24"/>
          <w:szCs w:val="24"/>
        </w:rPr>
        <w:t>h</w:t>
      </w:r>
      <w:r w:rsidRPr="00962245">
        <w:rPr>
          <w:rFonts w:ascii="Arial" w:hAnsi="Arial" w:cs="Arial"/>
          <w:sz w:val="24"/>
          <w:szCs w:val="24"/>
        </w:rPr>
        <w:t xml:space="preserve">er </w:t>
      </w:r>
      <w:r w:rsidRPr="00962245">
        <w:rPr>
          <w:rFonts w:ascii="Arial" w:hAnsi="Arial" w:cs="Arial"/>
          <w:spacing w:val="-3"/>
          <w:sz w:val="24"/>
          <w:szCs w:val="24"/>
        </w:rPr>
        <w:t>c</w:t>
      </w:r>
      <w:r w:rsidRPr="00962245">
        <w:rPr>
          <w:rFonts w:ascii="Arial" w:hAnsi="Arial" w:cs="Arial"/>
          <w:sz w:val="24"/>
          <w:szCs w:val="24"/>
        </w:rPr>
        <w:t>o</w:t>
      </w:r>
      <w:r w:rsidRPr="00962245">
        <w:rPr>
          <w:rFonts w:ascii="Arial" w:hAnsi="Arial" w:cs="Arial"/>
          <w:spacing w:val="-1"/>
          <w:sz w:val="24"/>
          <w:szCs w:val="24"/>
        </w:rPr>
        <w:t>m</w:t>
      </w:r>
      <w:r w:rsidRPr="00962245">
        <w:rPr>
          <w:rFonts w:ascii="Arial" w:hAnsi="Arial" w:cs="Arial"/>
          <w:spacing w:val="1"/>
          <w:sz w:val="24"/>
          <w:szCs w:val="24"/>
        </w:rPr>
        <w:t>m</w:t>
      </w:r>
      <w:r w:rsidRPr="00962245">
        <w:rPr>
          <w:rFonts w:ascii="Arial" w:hAnsi="Arial" w:cs="Arial"/>
          <w:spacing w:val="-2"/>
          <w:sz w:val="24"/>
          <w:szCs w:val="24"/>
        </w:rPr>
        <w:t>u</w:t>
      </w:r>
      <w:r w:rsidRPr="00962245">
        <w:rPr>
          <w:rFonts w:ascii="Arial" w:hAnsi="Arial" w:cs="Arial"/>
          <w:sz w:val="24"/>
          <w:szCs w:val="24"/>
        </w:rPr>
        <w:t>nicati</w:t>
      </w:r>
      <w:r w:rsidRPr="00962245">
        <w:rPr>
          <w:rFonts w:ascii="Arial" w:hAnsi="Arial" w:cs="Arial"/>
          <w:spacing w:val="-2"/>
          <w:sz w:val="24"/>
          <w:szCs w:val="24"/>
        </w:rPr>
        <w:t>o</w:t>
      </w:r>
      <w:r w:rsidRPr="00962245">
        <w:rPr>
          <w:rFonts w:ascii="Arial" w:hAnsi="Arial" w:cs="Arial"/>
          <w:sz w:val="24"/>
          <w:szCs w:val="24"/>
        </w:rPr>
        <w:t>n</w:t>
      </w:r>
      <w:r w:rsidRPr="00962245">
        <w:rPr>
          <w:rFonts w:ascii="Arial" w:hAnsi="Arial" w:cs="Arial"/>
          <w:spacing w:val="-2"/>
          <w:sz w:val="24"/>
          <w:szCs w:val="24"/>
        </w:rPr>
        <w:t xml:space="preserve"> </w:t>
      </w:r>
      <w:r w:rsidRPr="00962245">
        <w:rPr>
          <w:rFonts w:ascii="Arial" w:hAnsi="Arial" w:cs="Arial"/>
          <w:spacing w:val="1"/>
          <w:sz w:val="24"/>
          <w:szCs w:val="24"/>
        </w:rPr>
        <w:t>m</w:t>
      </w:r>
      <w:r w:rsidRPr="00962245">
        <w:rPr>
          <w:rFonts w:ascii="Arial" w:hAnsi="Arial" w:cs="Arial"/>
          <w:sz w:val="24"/>
          <w:szCs w:val="24"/>
        </w:rPr>
        <w:t>e</w:t>
      </w:r>
      <w:r w:rsidRPr="00962245">
        <w:rPr>
          <w:rFonts w:ascii="Arial" w:hAnsi="Arial" w:cs="Arial"/>
          <w:spacing w:val="-2"/>
          <w:sz w:val="24"/>
          <w:szCs w:val="24"/>
        </w:rPr>
        <w:t>t</w:t>
      </w:r>
      <w:r w:rsidRPr="00962245">
        <w:rPr>
          <w:rFonts w:ascii="Arial" w:hAnsi="Arial" w:cs="Arial"/>
          <w:sz w:val="24"/>
          <w:szCs w:val="24"/>
        </w:rPr>
        <w:t>hods</w:t>
      </w:r>
      <w:r w:rsidRPr="00962245">
        <w:rPr>
          <w:rFonts w:ascii="Arial" w:hAnsi="Arial" w:cs="Arial"/>
          <w:spacing w:val="-3"/>
          <w:sz w:val="24"/>
          <w:szCs w:val="24"/>
        </w:rPr>
        <w:t xml:space="preserve"> </w:t>
      </w:r>
      <w:r w:rsidRPr="00962245">
        <w:rPr>
          <w:rFonts w:ascii="Arial" w:hAnsi="Arial" w:cs="Arial"/>
          <w:sz w:val="24"/>
          <w:szCs w:val="24"/>
        </w:rPr>
        <w:t>(e.</w:t>
      </w:r>
      <w:r w:rsidRPr="00962245">
        <w:rPr>
          <w:rFonts w:ascii="Arial" w:hAnsi="Arial" w:cs="Arial"/>
          <w:spacing w:val="-2"/>
          <w:sz w:val="24"/>
          <w:szCs w:val="24"/>
        </w:rPr>
        <w:t>g</w:t>
      </w:r>
      <w:r w:rsidRPr="00962245">
        <w:rPr>
          <w:rFonts w:ascii="Arial" w:hAnsi="Arial" w:cs="Arial"/>
          <w:sz w:val="24"/>
          <w:szCs w:val="24"/>
        </w:rPr>
        <w:t>.</w:t>
      </w:r>
      <w:r w:rsidRPr="00962245">
        <w:rPr>
          <w:rFonts w:ascii="Arial" w:hAnsi="Arial" w:cs="Arial"/>
          <w:spacing w:val="5"/>
          <w:sz w:val="24"/>
          <w:szCs w:val="24"/>
        </w:rPr>
        <w:t xml:space="preserve"> staff </w:t>
      </w:r>
      <w:r w:rsidRPr="00962245">
        <w:rPr>
          <w:rFonts w:ascii="Arial" w:hAnsi="Arial" w:cs="Arial"/>
          <w:sz w:val="24"/>
          <w:szCs w:val="24"/>
        </w:rPr>
        <w:t>br</w:t>
      </w:r>
      <w:r w:rsidRPr="00962245">
        <w:rPr>
          <w:rFonts w:ascii="Arial" w:hAnsi="Arial" w:cs="Arial"/>
          <w:spacing w:val="-2"/>
          <w:sz w:val="24"/>
          <w:szCs w:val="24"/>
        </w:rPr>
        <w:t>ie</w:t>
      </w:r>
      <w:r w:rsidRPr="00962245">
        <w:rPr>
          <w:rFonts w:ascii="Arial" w:hAnsi="Arial" w:cs="Arial"/>
          <w:spacing w:val="2"/>
          <w:sz w:val="24"/>
          <w:szCs w:val="24"/>
        </w:rPr>
        <w:t>fings</w:t>
      </w:r>
      <w:r w:rsidRPr="00962245">
        <w:rPr>
          <w:rFonts w:ascii="Arial" w:hAnsi="Arial" w:cs="Arial"/>
          <w:sz w:val="24"/>
          <w:szCs w:val="24"/>
        </w:rPr>
        <w:t>, t</w:t>
      </w:r>
      <w:r w:rsidRPr="00962245">
        <w:rPr>
          <w:rFonts w:ascii="Arial" w:hAnsi="Arial" w:cs="Arial"/>
          <w:spacing w:val="-2"/>
          <w:sz w:val="24"/>
          <w:szCs w:val="24"/>
        </w:rPr>
        <w:t>e</w:t>
      </w:r>
      <w:r w:rsidRPr="00962245">
        <w:rPr>
          <w:rFonts w:ascii="Arial" w:hAnsi="Arial" w:cs="Arial"/>
          <w:sz w:val="24"/>
          <w:szCs w:val="24"/>
        </w:rPr>
        <w:t>am</w:t>
      </w:r>
      <w:r w:rsidRPr="00962245">
        <w:rPr>
          <w:rFonts w:ascii="Arial" w:hAnsi="Arial" w:cs="Arial"/>
          <w:spacing w:val="-1"/>
          <w:sz w:val="24"/>
          <w:szCs w:val="24"/>
        </w:rPr>
        <w:t xml:space="preserve"> </w:t>
      </w:r>
      <w:r w:rsidRPr="00962245">
        <w:rPr>
          <w:rFonts w:ascii="Arial" w:hAnsi="Arial" w:cs="Arial"/>
          <w:sz w:val="24"/>
          <w:szCs w:val="24"/>
        </w:rPr>
        <w:t>me</w:t>
      </w:r>
      <w:r w:rsidRPr="00962245">
        <w:rPr>
          <w:rFonts w:ascii="Arial" w:hAnsi="Arial" w:cs="Arial"/>
          <w:spacing w:val="1"/>
          <w:sz w:val="24"/>
          <w:szCs w:val="24"/>
        </w:rPr>
        <w:t>e</w:t>
      </w:r>
      <w:r w:rsidRPr="00962245">
        <w:rPr>
          <w:rFonts w:ascii="Arial" w:hAnsi="Arial" w:cs="Arial"/>
          <w:sz w:val="24"/>
          <w:szCs w:val="24"/>
        </w:rPr>
        <w:t>t</w:t>
      </w:r>
      <w:r w:rsidRPr="00962245">
        <w:rPr>
          <w:rFonts w:ascii="Arial" w:hAnsi="Arial" w:cs="Arial"/>
          <w:spacing w:val="-3"/>
          <w:sz w:val="24"/>
          <w:szCs w:val="24"/>
        </w:rPr>
        <w:t>i</w:t>
      </w:r>
      <w:r w:rsidRPr="00962245">
        <w:rPr>
          <w:rFonts w:ascii="Arial" w:hAnsi="Arial" w:cs="Arial"/>
          <w:sz w:val="24"/>
          <w:szCs w:val="24"/>
        </w:rPr>
        <w:t>n</w:t>
      </w:r>
      <w:r w:rsidRPr="00962245">
        <w:rPr>
          <w:rFonts w:ascii="Arial" w:hAnsi="Arial" w:cs="Arial"/>
          <w:spacing w:val="-2"/>
          <w:sz w:val="24"/>
          <w:szCs w:val="24"/>
        </w:rPr>
        <w:t>g</w:t>
      </w:r>
      <w:r w:rsidRPr="00962245">
        <w:rPr>
          <w:rFonts w:ascii="Arial" w:hAnsi="Arial" w:cs="Arial"/>
          <w:sz w:val="24"/>
          <w:szCs w:val="24"/>
        </w:rPr>
        <w:t>s, IG updates).</w:t>
      </w:r>
    </w:p>
    <w:p w14:paraId="21404C73" w14:textId="40622210" w:rsidR="00450085" w:rsidRPr="00962245" w:rsidRDefault="00450085" w:rsidP="00C64B14">
      <w:pPr>
        <w:pStyle w:val="ListParagraph"/>
        <w:numPr>
          <w:ilvl w:val="0"/>
          <w:numId w:val="4"/>
        </w:numPr>
        <w:ind w:left="1281" w:right="567" w:hanging="357"/>
        <w:rPr>
          <w:rFonts w:ascii="Arial" w:hAnsi="Arial" w:cs="Arial"/>
          <w:sz w:val="24"/>
          <w:szCs w:val="24"/>
        </w:rPr>
      </w:pPr>
      <w:r w:rsidRPr="00962245">
        <w:rPr>
          <w:rFonts w:ascii="Arial" w:hAnsi="Arial" w:cs="Arial"/>
          <w:sz w:val="24"/>
          <w:szCs w:val="24"/>
        </w:rPr>
        <w:t xml:space="preserve">The </w:t>
      </w:r>
      <w:r w:rsidR="00A939A1" w:rsidRPr="00962245">
        <w:rPr>
          <w:rFonts w:ascii="Arial" w:hAnsi="Arial" w:cs="Arial"/>
          <w:sz w:val="24"/>
          <w:szCs w:val="24"/>
        </w:rPr>
        <w:t>Corporate Governance</w:t>
      </w:r>
      <w:r w:rsidR="004D1D43" w:rsidRPr="00962245">
        <w:rPr>
          <w:rFonts w:ascii="Arial" w:hAnsi="Arial" w:cs="Arial"/>
          <w:sz w:val="24"/>
          <w:szCs w:val="24"/>
        </w:rPr>
        <w:t xml:space="preserve"> </w:t>
      </w:r>
      <w:r w:rsidRPr="00962245">
        <w:rPr>
          <w:rFonts w:ascii="Arial" w:hAnsi="Arial" w:cs="Arial"/>
          <w:sz w:val="24"/>
          <w:szCs w:val="24"/>
        </w:rPr>
        <w:t>Team.</w:t>
      </w:r>
    </w:p>
    <w:p w14:paraId="3AC19B4A" w14:textId="77777777" w:rsidR="00FE5433" w:rsidRPr="00962245" w:rsidRDefault="00FE5433" w:rsidP="002345C1">
      <w:pPr>
        <w:pStyle w:val="Heading1"/>
        <w:numPr>
          <w:ilvl w:val="0"/>
          <w:numId w:val="0"/>
        </w:numPr>
        <w:ind w:left="284" w:right="567"/>
        <w:rPr>
          <w:color w:val="auto"/>
          <w:szCs w:val="24"/>
        </w:rPr>
      </w:pPr>
    </w:p>
    <w:p w14:paraId="306F329C" w14:textId="77777777" w:rsidR="007807F5" w:rsidRPr="00962245" w:rsidRDefault="007807F5" w:rsidP="007634E0">
      <w:pPr>
        <w:pStyle w:val="Heading1"/>
        <w:ind w:left="644" w:hanging="644"/>
        <w:rPr>
          <w:color w:val="auto"/>
          <w:szCs w:val="24"/>
        </w:rPr>
      </w:pPr>
      <w:bookmarkStart w:id="24" w:name="_Toc156202542"/>
      <w:r w:rsidRPr="00962245">
        <w:rPr>
          <w:color w:val="auto"/>
          <w:szCs w:val="24"/>
        </w:rPr>
        <w:t>Classification</w:t>
      </w:r>
      <w:r w:rsidR="006F02A6" w:rsidRPr="00962245">
        <w:rPr>
          <w:color w:val="auto"/>
          <w:szCs w:val="24"/>
        </w:rPr>
        <w:t xml:space="preserve"> and Retention</w:t>
      </w:r>
      <w:r w:rsidRPr="00962245">
        <w:rPr>
          <w:color w:val="auto"/>
          <w:szCs w:val="24"/>
        </w:rPr>
        <w:t xml:space="preserve"> of Information</w:t>
      </w:r>
      <w:bookmarkEnd w:id="24"/>
    </w:p>
    <w:p w14:paraId="34F56483" w14:textId="77777777" w:rsidR="007807F5" w:rsidRPr="00962245" w:rsidRDefault="007807F5" w:rsidP="00C64B14">
      <w:pPr>
        <w:widowControl/>
        <w:autoSpaceDE w:val="0"/>
        <w:autoSpaceDN w:val="0"/>
        <w:ind w:right="567"/>
        <w:rPr>
          <w:rFonts w:eastAsia="Arial" w:cs="Arial"/>
          <w:spacing w:val="-1"/>
          <w:sz w:val="24"/>
          <w:szCs w:val="24"/>
        </w:rPr>
      </w:pPr>
    </w:p>
    <w:p w14:paraId="22722EBB" w14:textId="5EA6DAF4" w:rsidR="007807F5" w:rsidRPr="00962245" w:rsidRDefault="00C35949"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w:t>
      </w:r>
      <w:r w:rsidR="007A170F" w:rsidRPr="00962245">
        <w:rPr>
          <w:rFonts w:ascii="Arial" w:hAnsi="Arial" w:cs="Arial"/>
          <w:sz w:val="24"/>
          <w:szCs w:val="24"/>
        </w:rPr>
        <w:t>GM</w:t>
      </w:r>
      <w:r w:rsidR="00101016" w:rsidRPr="00962245">
        <w:rPr>
          <w:rFonts w:ascii="Arial" w:hAnsi="Arial" w:cs="Arial"/>
          <w:sz w:val="24"/>
          <w:szCs w:val="24"/>
        </w:rPr>
        <w:t xml:space="preserve"> </w:t>
      </w:r>
      <w:r w:rsidR="007807F5" w:rsidRPr="00962245">
        <w:rPr>
          <w:rFonts w:ascii="Arial" w:hAnsi="Arial" w:cs="Arial"/>
          <w:sz w:val="24"/>
          <w:szCs w:val="24"/>
        </w:rPr>
        <w:t>implement appropri</w:t>
      </w:r>
      <w:r w:rsidR="006F02A6" w:rsidRPr="00962245">
        <w:rPr>
          <w:rFonts w:ascii="Arial" w:hAnsi="Arial" w:cs="Arial"/>
          <w:sz w:val="24"/>
          <w:szCs w:val="24"/>
        </w:rPr>
        <w:t xml:space="preserve">ate information classification and retention </w:t>
      </w:r>
      <w:r w:rsidR="007807F5" w:rsidRPr="00962245">
        <w:rPr>
          <w:rFonts w:ascii="Arial" w:hAnsi="Arial" w:cs="Arial"/>
          <w:sz w:val="24"/>
          <w:szCs w:val="24"/>
        </w:rPr>
        <w:t>controls, based upon the data security legislation.</w:t>
      </w:r>
    </w:p>
    <w:p w14:paraId="11778A29" w14:textId="77777777" w:rsidR="007807F5" w:rsidRPr="00962245" w:rsidRDefault="007807F5" w:rsidP="001D097B">
      <w:pPr>
        <w:pStyle w:val="ListParagraph"/>
        <w:numPr>
          <w:ilvl w:val="1"/>
          <w:numId w:val="3"/>
        </w:numPr>
        <w:ind w:hanging="644"/>
        <w:rPr>
          <w:rFonts w:ascii="Arial" w:eastAsia="Arial" w:hAnsi="Arial" w:cs="Arial"/>
          <w:spacing w:val="-1"/>
          <w:sz w:val="24"/>
          <w:szCs w:val="24"/>
        </w:rPr>
      </w:pPr>
      <w:r w:rsidRPr="00962245">
        <w:rPr>
          <w:rFonts w:ascii="Arial" w:hAnsi="Arial" w:cs="Arial"/>
          <w:sz w:val="24"/>
          <w:szCs w:val="24"/>
        </w:rPr>
        <w:t xml:space="preserve">Further details of the classifications controls can be found in the </w:t>
      </w:r>
      <w:r w:rsidR="00027E43" w:rsidRPr="00962245">
        <w:rPr>
          <w:rFonts w:ascii="Arial" w:hAnsi="Arial" w:cs="Arial"/>
          <w:sz w:val="24"/>
          <w:szCs w:val="24"/>
        </w:rPr>
        <w:t xml:space="preserve">Information </w:t>
      </w:r>
      <w:r w:rsidRPr="00962245">
        <w:rPr>
          <w:rFonts w:ascii="Arial" w:hAnsi="Arial" w:cs="Arial"/>
          <w:sz w:val="24"/>
          <w:szCs w:val="24"/>
        </w:rPr>
        <w:t>Classification Policy and</w:t>
      </w:r>
      <w:r w:rsidRPr="00962245">
        <w:rPr>
          <w:rFonts w:ascii="Arial" w:eastAsia="Arial" w:hAnsi="Arial" w:cs="Arial"/>
          <w:spacing w:val="-1"/>
          <w:sz w:val="24"/>
          <w:szCs w:val="24"/>
        </w:rPr>
        <w:t xml:space="preserve"> the Records Management Policy.</w:t>
      </w:r>
    </w:p>
    <w:p w14:paraId="31FC12A6" w14:textId="77777777" w:rsidR="007A170F" w:rsidRPr="00962245" w:rsidRDefault="007A170F" w:rsidP="00C64B14">
      <w:pPr>
        <w:widowControl/>
        <w:autoSpaceDE w:val="0"/>
        <w:autoSpaceDN w:val="0"/>
        <w:ind w:right="567"/>
        <w:rPr>
          <w:rFonts w:eastAsia="Calibri" w:cs="Arial"/>
          <w:sz w:val="24"/>
          <w:szCs w:val="24"/>
        </w:rPr>
      </w:pPr>
    </w:p>
    <w:p w14:paraId="2E643649" w14:textId="77777777" w:rsidR="007A170F" w:rsidRPr="00962245" w:rsidRDefault="007A170F" w:rsidP="007634E0">
      <w:pPr>
        <w:pStyle w:val="Heading1"/>
        <w:ind w:left="644" w:hanging="644"/>
        <w:rPr>
          <w:rFonts w:cs="Arial"/>
          <w:color w:val="auto"/>
          <w:szCs w:val="24"/>
        </w:rPr>
      </w:pPr>
      <w:bookmarkStart w:id="25" w:name="_Toc33816595"/>
      <w:bookmarkStart w:id="26" w:name="_Toc156202543"/>
      <w:r w:rsidRPr="00962245">
        <w:rPr>
          <w:rFonts w:cs="Arial"/>
          <w:color w:val="auto"/>
          <w:szCs w:val="24"/>
        </w:rPr>
        <w:t>Legislation &amp; Guidelines</w:t>
      </w:r>
      <w:bookmarkEnd w:id="25"/>
      <w:bookmarkEnd w:id="26"/>
      <w:r w:rsidRPr="00962245">
        <w:rPr>
          <w:rFonts w:cs="Arial"/>
          <w:color w:val="auto"/>
          <w:szCs w:val="24"/>
        </w:rPr>
        <w:t xml:space="preserve"> </w:t>
      </w:r>
    </w:p>
    <w:p w14:paraId="5583490A" w14:textId="77777777" w:rsidR="007A170F" w:rsidRPr="00962245" w:rsidRDefault="007A170F" w:rsidP="00C64B14">
      <w:pPr>
        <w:ind w:right="567"/>
        <w:rPr>
          <w:rFonts w:cs="Arial"/>
          <w:sz w:val="24"/>
          <w:szCs w:val="24"/>
        </w:rPr>
      </w:pPr>
    </w:p>
    <w:p w14:paraId="17B882D0" w14:textId="5D259074" w:rsidR="007A170F" w:rsidRPr="00962245" w:rsidRDefault="007A170F"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A set of procedural documents will be made available via </w:t>
      </w:r>
      <w:r w:rsidR="00E8538C" w:rsidRPr="00962245">
        <w:rPr>
          <w:rFonts w:ascii="Arial" w:hAnsi="Arial" w:cs="Arial"/>
          <w:sz w:val="24"/>
          <w:szCs w:val="24"/>
        </w:rPr>
        <w:t>the</w:t>
      </w:r>
      <w:r w:rsidR="00450085" w:rsidRPr="00962245">
        <w:rPr>
          <w:rFonts w:ascii="Arial" w:hAnsi="Arial" w:cs="Arial"/>
          <w:sz w:val="24"/>
          <w:szCs w:val="24"/>
        </w:rPr>
        <w:t xml:space="preserve"> IG</w:t>
      </w:r>
      <w:r w:rsidR="00E8538C" w:rsidRPr="00962245">
        <w:rPr>
          <w:rFonts w:ascii="Arial" w:hAnsi="Arial" w:cs="Arial"/>
          <w:sz w:val="24"/>
          <w:szCs w:val="24"/>
        </w:rPr>
        <w:t xml:space="preserve"> intranet</w:t>
      </w:r>
      <w:r w:rsidR="00450085" w:rsidRPr="00962245">
        <w:rPr>
          <w:rFonts w:ascii="Arial" w:hAnsi="Arial" w:cs="Arial"/>
          <w:sz w:val="24"/>
          <w:szCs w:val="24"/>
        </w:rPr>
        <w:t xml:space="preserve"> page.</w:t>
      </w:r>
    </w:p>
    <w:p w14:paraId="1C7F30A5" w14:textId="77777777" w:rsidR="007A170F" w:rsidRPr="00962245" w:rsidRDefault="0062079C"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 xml:space="preserve">UK </w:t>
      </w:r>
      <w:r w:rsidR="007A170F" w:rsidRPr="00962245">
        <w:rPr>
          <w:rFonts w:ascii="Arial" w:eastAsia="Arial" w:hAnsi="Arial" w:cs="Arial"/>
          <w:color w:val="auto"/>
          <w:spacing w:val="-1"/>
        </w:rPr>
        <w:t xml:space="preserve">General Data Protection Regulations </w:t>
      </w:r>
    </w:p>
    <w:p w14:paraId="5679DD91"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Data Protection Act 2018</w:t>
      </w:r>
    </w:p>
    <w:p w14:paraId="1C35E349"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lastRenderedPageBreak/>
        <w:t>The National Data Guardian Data Security Standards</w:t>
      </w:r>
    </w:p>
    <w:p w14:paraId="5A5D38AA"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Confidentiality: NHS Code of Practice</w:t>
      </w:r>
    </w:p>
    <w:p w14:paraId="4553C718"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Common Law Duty of Confidence</w:t>
      </w:r>
    </w:p>
    <w:p w14:paraId="3A09CECB"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Human Rights Act 1998</w:t>
      </w:r>
    </w:p>
    <w:p w14:paraId="254F0AE1"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Computer Misuse 1998</w:t>
      </w:r>
    </w:p>
    <w:p w14:paraId="64611800"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Electronic Communications Act 2000</w:t>
      </w:r>
    </w:p>
    <w:p w14:paraId="7BE2B607" w14:textId="77777777" w:rsidR="007A170F" w:rsidRPr="00962245" w:rsidRDefault="007A170F" w:rsidP="00C64B14">
      <w:pPr>
        <w:pStyle w:val="Default"/>
        <w:widowControl w:val="0"/>
        <w:numPr>
          <w:ilvl w:val="0"/>
          <w:numId w:val="5"/>
        </w:numPr>
        <w:ind w:left="1281" w:right="567" w:hanging="357"/>
        <w:jc w:val="both"/>
        <w:rPr>
          <w:rFonts w:ascii="Arial" w:eastAsia="Arial" w:hAnsi="Arial" w:cs="Arial"/>
          <w:color w:val="auto"/>
          <w:spacing w:val="-1"/>
        </w:rPr>
      </w:pPr>
      <w:r w:rsidRPr="00962245">
        <w:rPr>
          <w:rFonts w:ascii="Arial" w:eastAsia="Arial" w:hAnsi="Arial" w:cs="Arial"/>
          <w:color w:val="auto"/>
          <w:spacing w:val="-1"/>
        </w:rPr>
        <w:t>Guide to the Notification of Data Security and Protection Incidents.</w:t>
      </w:r>
    </w:p>
    <w:p w14:paraId="436E1850" w14:textId="77777777" w:rsidR="00E66DC4" w:rsidRPr="00962245" w:rsidRDefault="00E66DC4" w:rsidP="00C64B14">
      <w:pPr>
        <w:ind w:right="567"/>
        <w:rPr>
          <w:sz w:val="24"/>
          <w:szCs w:val="24"/>
        </w:rPr>
      </w:pPr>
    </w:p>
    <w:p w14:paraId="71A792F2" w14:textId="77777777" w:rsidR="007A170F" w:rsidRPr="00962245" w:rsidRDefault="007A170F" w:rsidP="007634E0">
      <w:pPr>
        <w:pStyle w:val="Heading1"/>
        <w:ind w:left="644" w:hanging="644"/>
        <w:rPr>
          <w:color w:val="auto"/>
          <w:szCs w:val="24"/>
        </w:rPr>
      </w:pPr>
      <w:bookmarkStart w:id="27" w:name="_Toc156202544"/>
      <w:r w:rsidRPr="00962245">
        <w:rPr>
          <w:color w:val="auto"/>
          <w:szCs w:val="24"/>
        </w:rPr>
        <w:t>Equality Statement</w:t>
      </w:r>
      <w:bookmarkEnd w:id="27"/>
    </w:p>
    <w:p w14:paraId="44BD3E9B" w14:textId="77777777" w:rsidR="007A170F" w:rsidRPr="00962245" w:rsidRDefault="007A170F" w:rsidP="00C64B14">
      <w:pPr>
        <w:pStyle w:val="Heading1"/>
        <w:numPr>
          <w:ilvl w:val="0"/>
          <w:numId w:val="0"/>
        </w:numPr>
        <w:tabs>
          <w:tab w:val="left" w:pos="1134"/>
        </w:tabs>
        <w:ind w:left="567" w:right="567" w:hanging="567"/>
        <w:rPr>
          <w:color w:val="auto"/>
          <w:szCs w:val="24"/>
        </w:rPr>
      </w:pPr>
    </w:p>
    <w:p w14:paraId="44956910" w14:textId="73493E50" w:rsidR="005B7C2B" w:rsidRPr="00962245" w:rsidRDefault="005B7C2B"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NHS </w:t>
      </w:r>
      <w:r w:rsidR="00A939A1" w:rsidRPr="00962245">
        <w:rPr>
          <w:rFonts w:ascii="Arial" w:hAnsi="Arial" w:cs="Arial"/>
          <w:sz w:val="24"/>
          <w:szCs w:val="24"/>
        </w:rPr>
        <w:t>GM</w:t>
      </w:r>
      <w:r w:rsidRPr="00962245">
        <w:rPr>
          <w:rFonts w:ascii="Arial" w:hAnsi="Arial" w:cs="Arial"/>
          <w:sz w:val="24"/>
          <w:szCs w:val="24"/>
        </w:rPr>
        <w:t xml:space="preserve"> aims to design and implement services, policies and measures that are fair and equitable. As part of its development, this </w:t>
      </w:r>
      <w:r w:rsidR="00F774C6" w:rsidRPr="00962245">
        <w:rPr>
          <w:rFonts w:ascii="Arial" w:hAnsi="Arial" w:cs="Arial"/>
          <w:sz w:val="24"/>
          <w:szCs w:val="24"/>
        </w:rPr>
        <w:t>document</w:t>
      </w:r>
      <w:r w:rsidRPr="00962245">
        <w:rPr>
          <w:rFonts w:ascii="Arial" w:hAnsi="Arial" w:cs="Arial"/>
          <w:sz w:val="24"/>
          <w:szCs w:val="24"/>
        </w:rPr>
        <w:t xml:space="preserve"> and its impact on staff, patients and the public have been reviewed in line with the NHS </w:t>
      </w:r>
      <w:r w:rsidR="00A939A1" w:rsidRPr="00962245">
        <w:rPr>
          <w:rFonts w:ascii="Arial" w:hAnsi="Arial" w:cs="Arial"/>
          <w:sz w:val="24"/>
          <w:szCs w:val="24"/>
        </w:rPr>
        <w:t>GM’s</w:t>
      </w:r>
      <w:r w:rsidRPr="00962245">
        <w:rPr>
          <w:rFonts w:ascii="Arial" w:hAnsi="Arial" w:cs="Arial"/>
          <w:sz w:val="24"/>
          <w:szCs w:val="24"/>
        </w:rPr>
        <w:t xml:space="preserve"> legal equality duties. The purpose of the assessment is to improve service delivery by minimising and if </w:t>
      </w:r>
      <w:r w:rsidR="00A939A1" w:rsidRPr="00962245">
        <w:rPr>
          <w:rFonts w:ascii="Arial" w:hAnsi="Arial" w:cs="Arial"/>
          <w:sz w:val="24"/>
          <w:szCs w:val="24"/>
        </w:rPr>
        <w:t>possible,</w:t>
      </w:r>
      <w:r w:rsidRPr="00962245">
        <w:rPr>
          <w:rFonts w:ascii="Arial" w:hAnsi="Arial" w:cs="Arial"/>
          <w:sz w:val="24"/>
          <w:szCs w:val="24"/>
        </w:rPr>
        <w:t xml:space="preserve"> removing any disproportionate adverse impact on employees, patients and the public on the grounds of race, socially excluded groups, gender, disability, age, sexual orientation or religion/belief.</w:t>
      </w:r>
    </w:p>
    <w:p w14:paraId="32EC5837" w14:textId="77777777" w:rsidR="007A170F" w:rsidRPr="00962245" w:rsidRDefault="005B7C2B" w:rsidP="001D097B">
      <w:pPr>
        <w:pStyle w:val="ListParagraph"/>
        <w:numPr>
          <w:ilvl w:val="1"/>
          <w:numId w:val="3"/>
        </w:numPr>
        <w:ind w:hanging="644"/>
        <w:rPr>
          <w:rFonts w:ascii="Arial" w:hAnsi="Arial" w:cs="Arial"/>
          <w:color w:val="000000"/>
          <w:sz w:val="24"/>
          <w:szCs w:val="24"/>
          <w:shd w:val="clear" w:color="auto" w:fill="FFFFFF"/>
        </w:rPr>
      </w:pPr>
      <w:r w:rsidRPr="00962245">
        <w:rPr>
          <w:rFonts w:ascii="Arial" w:hAnsi="Arial" w:cs="Arial"/>
          <w:sz w:val="24"/>
          <w:szCs w:val="24"/>
        </w:rPr>
        <w:t xml:space="preserve">The Equality Assessment has been </w:t>
      </w:r>
      <w:proofErr w:type="gramStart"/>
      <w:r w:rsidRPr="00962245">
        <w:rPr>
          <w:rFonts w:ascii="Arial" w:hAnsi="Arial" w:cs="Arial"/>
          <w:sz w:val="24"/>
          <w:szCs w:val="24"/>
        </w:rPr>
        <w:t>completed</w:t>
      </w:r>
      <w:proofErr w:type="gramEnd"/>
      <w:r w:rsidRPr="00962245">
        <w:rPr>
          <w:rFonts w:ascii="Arial" w:hAnsi="Arial" w:cs="Arial"/>
          <w:sz w:val="24"/>
          <w:szCs w:val="24"/>
        </w:rPr>
        <w:t xml:space="preserve"> and any associated </w:t>
      </w:r>
      <w:r w:rsidR="00F774C6" w:rsidRPr="00962245">
        <w:rPr>
          <w:rFonts w:ascii="Arial" w:hAnsi="Arial" w:cs="Arial"/>
          <w:sz w:val="24"/>
          <w:szCs w:val="24"/>
        </w:rPr>
        <w:t>documents</w:t>
      </w:r>
      <w:r w:rsidRPr="00962245">
        <w:rPr>
          <w:rFonts w:ascii="Arial" w:hAnsi="Arial" w:cs="Arial"/>
          <w:sz w:val="24"/>
          <w:szCs w:val="24"/>
        </w:rPr>
        <w:t xml:space="preserve"> will be analysed</w:t>
      </w:r>
      <w:r w:rsidRPr="00962245">
        <w:rPr>
          <w:rFonts w:ascii="Arial" w:hAnsi="Arial" w:cs="Arial"/>
          <w:sz w:val="24"/>
          <w:szCs w:val="24"/>
          <w:shd w:val="clear" w:color="auto" w:fill="FFFFFF"/>
        </w:rPr>
        <w:t xml:space="preserve"> accordingly.</w:t>
      </w:r>
    </w:p>
    <w:p w14:paraId="300101CF" w14:textId="77777777" w:rsidR="00AE1BD8" w:rsidRPr="00962245" w:rsidRDefault="00AE1BD8" w:rsidP="00C64B14">
      <w:pPr>
        <w:ind w:right="567"/>
        <w:rPr>
          <w:sz w:val="24"/>
          <w:szCs w:val="24"/>
        </w:rPr>
      </w:pPr>
    </w:p>
    <w:p w14:paraId="31AF3525" w14:textId="77777777" w:rsidR="00CE66E0" w:rsidRPr="00962245" w:rsidRDefault="00CE66E0" w:rsidP="007634E0">
      <w:pPr>
        <w:pStyle w:val="Heading1"/>
        <w:ind w:left="644" w:hanging="644"/>
        <w:rPr>
          <w:color w:val="auto"/>
          <w:szCs w:val="24"/>
        </w:rPr>
      </w:pPr>
      <w:bookmarkStart w:id="28" w:name="_Toc156202545"/>
      <w:r w:rsidRPr="00962245">
        <w:rPr>
          <w:color w:val="auto"/>
          <w:szCs w:val="24"/>
        </w:rPr>
        <w:t>Monitoring and Review</w:t>
      </w:r>
      <w:bookmarkEnd w:id="28"/>
    </w:p>
    <w:p w14:paraId="2E77E8AD" w14:textId="77777777" w:rsidR="0025316D" w:rsidRPr="00962245" w:rsidRDefault="0025316D" w:rsidP="00C64B14">
      <w:pPr>
        <w:ind w:right="567"/>
        <w:rPr>
          <w:rFonts w:eastAsia="Arial" w:cs="Arial"/>
          <w:spacing w:val="-1"/>
          <w:sz w:val="24"/>
          <w:szCs w:val="24"/>
        </w:rPr>
      </w:pPr>
    </w:p>
    <w:p w14:paraId="1D7CBDB5" w14:textId="171A579C" w:rsidR="00A939A1" w:rsidRPr="00962245" w:rsidRDefault="00A939A1"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NHS GM will agree a method for monitoring the dissemination and implementation of this policy. Monitoring information will be recorded in the policy database.</w:t>
      </w:r>
    </w:p>
    <w:p w14:paraId="45FEF2EA" w14:textId="157922FC" w:rsidR="007A170F" w:rsidRPr="00962245" w:rsidRDefault="007A170F" w:rsidP="001D097B">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This policy will be reviewed </w:t>
      </w:r>
      <w:r w:rsidR="004D1D43" w:rsidRPr="00962245">
        <w:rPr>
          <w:rFonts w:ascii="Arial" w:hAnsi="Arial" w:cs="Arial"/>
          <w:sz w:val="24"/>
          <w:szCs w:val="24"/>
        </w:rPr>
        <w:t xml:space="preserve">annually </w:t>
      </w:r>
      <w:r w:rsidRPr="00962245">
        <w:rPr>
          <w:rFonts w:ascii="Arial" w:hAnsi="Arial" w:cs="Arial"/>
          <w:sz w:val="24"/>
          <w:szCs w:val="24"/>
        </w:rPr>
        <w:t>and in accordance with the following as and when required:</w:t>
      </w:r>
    </w:p>
    <w:p w14:paraId="5477D6E2" w14:textId="77777777" w:rsidR="007A170F" w:rsidRPr="00962245" w:rsidRDefault="007A170F" w:rsidP="00C64B14">
      <w:pPr>
        <w:pStyle w:val="BodyText"/>
        <w:numPr>
          <w:ilvl w:val="0"/>
          <w:numId w:val="6"/>
        </w:numPr>
        <w:ind w:left="1281" w:right="567" w:hanging="357"/>
        <w:rPr>
          <w:rFonts w:cs="Arial"/>
          <w:spacing w:val="-1"/>
          <w:szCs w:val="24"/>
        </w:rPr>
      </w:pPr>
      <w:r w:rsidRPr="00962245">
        <w:rPr>
          <w:rFonts w:cs="Arial"/>
          <w:spacing w:val="-1"/>
          <w:szCs w:val="24"/>
        </w:rPr>
        <w:t xml:space="preserve">Legislative </w:t>
      </w:r>
      <w:proofErr w:type="gramStart"/>
      <w:r w:rsidRPr="00962245">
        <w:rPr>
          <w:rFonts w:cs="Arial"/>
          <w:spacing w:val="-1"/>
          <w:szCs w:val="24"/>
        </w:rPr>
        <w:t>changes;</w:t>
      </w:r>
      <w:proofErr w:type="gramEnd"/>
      <w:r w:rsidRPr="00962245">
        <w:rPr>
          <w:rFonts w:cs="Arial"/>
          <w:spacing w:val="-1"/>
          <w:szCs w:val="24"/>
        </w:rPr>
        <w:t xml:space="preserve"> </w:t>
      </w:r>
    </w:p>
    <w:p w14:paraId="147B7532" w14:textId="77777777" w:rsidR="007A170F" w:rsidRPr="00962245" w:rsidRDefault="007A170F" w:rsidP="00C64B14">
      <w:pPr>
        <w:pStyle w:val="BodyText"/>
        <w:numPr>
          <w:ilvl w:val="0"/>
          <w:numId w:val="6"/>
        </w:numPr>
        <w:ind w:left="1281" w:right="567" w:hanging="357"/>
        <w:rPr>
          <w:rFonts w:cs="Arial"/>
          <w:spacing w:val="-1"/>
          <w:szCs w:val="24"/>
        </w:rPr>
      </w:pPr>
      <w:r w:rsidRPr="00962245">
        <w:rPr>
          <w:rFonts w:cs="Arial"/>
          <w:spacing w:val="-1"/>
          <w:szCs w:val="24"/>
        </w:rPr>
        <w:t xml:space="preserve">Good practice </w:t>
      </w:r>
      <w:proofErr w:type="gramStart"/>
      <w:r w:rsidRPr="00962245">
        <w:rPr>
          <w:rFonts w:cs="Arial"/>
          <w:spacing w:val="-1"/>
          <w:szCs w:val="24"/>
        </w:rPr>
        <w:t>guidance;</w:t>
      </w:r>
      <w:proofErr w:type="gramEnd"/>
    </w:p>
    <w:p w14:paraId="5F4BB184" w14:textId="77777777" w:rsidR="007A170F" w:rsidRPr="00962245" w:rsidRDefault="007A170F" w:rsidP="00C64B14">
      <w:pPr>
        <w:pStyle w:val="BodyText"/>
        <w:numPr>
          <w:ilvl w:val="0"/>
          <w:numId w:val="6"/>
        </w:numPr>
        <w:ind w:left="1281" w:right="567" w:hanging="357"/>
        <w:rPr>
          <w:rFonts w:cs="Arial"/>
          <w:spacing w:val="-1"/>
          <w:szCs w:val="24"/>
        </w:rPr>
      </w:pPr>
      <w:r w:rsidRPr="00962245">
        <w:rPr>
          <w:rFonts w:cs="Arial"/>
          <w:spacing w:val="-1"/>
          <w:szCs w:val="24"/>
        </w:rPr>
        <w:t xml:space="preserve">Case </w:t>
      </w:r>
      <w:proofErr w:type="gramStart"/>
      <w:r w:rsidRPr="00962245">
        <w:rPr>
          <w:rFonts w:cs="Arial"/>
          <w:spacing w:val="-1"/>
          <w:szCs w:val="24"/>
        </w:rPr>
        <w:t>law;</w:t>
      </w:r>
      <w:proofErr w:type="gramEnd"/>
    </w:p>
    <w:p w14:paraId="75E5F130" w14:textId="77777777" w:rsidR="007A170F" w:rsidRPr="00962245" w:rsidRDefault="007A170F" w:rsidP="00C64B14">
      <w:pPr>
        <w:pStyle w:val="BodyText"/>
        <w:numPr>
          <w:ilvl w:val="0"/>
          <w:numId w:val="6"/>
        </w:numPr>
        <w:ind w:left="1281" w:right="567" w:hanging="357"/>
        <w:rPr>
          <w:rFonts w:cs="Arial"/>
          <w:spacing w:val="-1"/>
          <w:szCs w:val="24"/>
        </w:rPr>
      </w:pPr>
      <w:r w:rsidRPr="00962245">
        <w:rPr>
          <w:rFonts w:cs="Arial"/>
          <w:spacing w:val="-1"/>
          <w:szCs w:val="24"/>
        </w:rPr>
        <w:t xml:space="preserve">Significant incidents </w:t>
      </w:r>
      <w:proofErr w:type="gramStart"/>
      <w:r w:rsidRPr="00962245">
        <w:rPr>
          <w:rFonts w:cs="Arial"/>
          <w:spacing w:val="-1"/>
          <w:szCs w:val="24"/>
        </w:rPr>
        <w:t>reported;</w:t>
      </w:r>
      <w:proofErr w:type="gramEnd"/>
    </w:p>
    <w:p w14:paraId="1162AF48" w14:textId="77777777" w:rsidR="007A170F" w:rsidRPr="00962245" w:rsidRDefault="007A170F" w:rsidP="00C64B14">
      <w:pPr>
        <w:pStyle w:val="BodyText"/>
        <w:numPr>
          <w:ilvl w:val="0"/>
          <w:numId w:val="6"/>
        </w:numPr>
        <w:ind w:left="1281" w:right="567" w:hanging="357"/>
        <w:rPr>
          <w:rFonts w:cs="Arial"/>
          <w:spacing w:val="-1"/>
          <w:szCs w:val="24"/>
        </w:rPr>
      </w:pPr>
      <w:r w:rsidRPr="00962245">
        <w:rPr>
          <w:rFonts w:cs="Arial"/>
          <w:spacing w:val="-1"/>
          <w:szCs w:val="24"/>
        </w:rPr>
        <w:t>New vulnerabilities; and</w:t>
      </w:r>
    </w:p>
    <w:p w14:paraId="515B08F0" w14:textId="273ED363" w:rsidR="004D1D43" w:rsidRPr="00962245" w:rsidRDefault="007A170F" w:rsidP="00342667">
      <w:pPr>
        <w:pStyle w:val="BodyText"/>
        <w:numPr>
          <w:ilvl w:val="0"/>
          <w:numId w:val="6"/>
        </w:numPr>
        <w:ind w:left="1281" w:right="567" w:hanging="357"/>
        <w:rPr>
          <w:rFonts w:cs="Arial"/>
          <w:spacing w:val="-1"/>
          <w:szCs w:val="24"/>
        </w:rPr>
      </w:pPr>
      <w:r w:rsidRPr="00962245">
        <w:rPr>
          <w:rFonts w:cs="Arial"/>
          <w:spacing w:val="-1"/>
          <w:szCs w:val="24"/>
        </w:rPr>
        <w:t>Changes to organisational infrastructure.</w:t>
      </w:r>
    </w:p>
    <w:p w14:paraId="5A2E6193" w14:textId="71AE5CE2" w:rsidR="004D1D43" w:rsidRPr="00962245" w:rsidRDefault="004D1D43"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This will be led by the Corporate Governance Team.</w:t>
      </w:r>
    </w:p>
    <w:p w14:paraId="64823D6C" w14:textId="17727C1A" w:rsidR="004D1D43" w:rsidRPr="00962245" w:rsidRDefault="004D1D43"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No policy or procedure will remain operational for a period exceeding three years without a review taking place.</w:t>
      </w:r>
    </w:p>
    <w:p w14:paraId="5C8F82C8" w14:textId="4D683DE3" w:rsidR="004D1D43" w:rsidRPr="00962245" w:rsidRDefault="004D1D43" w:rsidP="00342667">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Employees who become aware of any change which may affect a policy should advise their line manager as soon as possible. NHS GM will then consider the need to review the policy or procedure outside of the agreed timescale for revision. </w:t>
      </w:r>
    </w:p>
    <w:p w14:paraId="76248BE7" w14:textId="33725A58" w:rsidR="004D1D43" w:rsidRPr="00962245" w:rsidRDefault="004D1D43" w:rsidP="00342667">
      <w:pPr>
        <w:pStyle w:val="ListParagraph"/>
        <w:numPr>
          <w:ilvl w:val="1"/>
          <w:numId w:val="3"/>
        </w:numPr>
        <w:ind w:hanging="644"/>
        <w:rPr>
          <w:rFonts w:ascii="Arial" w:hAnsi="Arial" w:cs="Arial"/>
          <w:spacing w:val="-1"/>
          <w:sz w:val="24"/>
          <w:szCs w:val="24"/>
        </w:rPr>
      </w:pPr>
      <w:r w:rsidRPr="00962245">
        <w:rPr>
          <w:rFonts w:ascii="Arial" w:hAnsi="Arial" w:cs="Arial"/>
          <w:sz w:val="24"/>
          <w:szCs w:val="24"/>
        </w:rPr>
        <w:t>For ease</w:t>
      </w:r>
      <w:r w:rsidRPr="00962245">
        <w:rPr>
          <w:rFonts w:ascii="Arial" w:hAnsi="Arial" w:cs="Arial"/>
          <w:spacing w:val="-1"/>
          <w:sz w:val="24"/>
          <w:szCs w:val="24"/>
        </w:rPr>
        <w:t xml:space="preserve"> of reference for reviewers or approval bodies, changes should be noted in the ‘document history’ table on the front page of this document. </w:t>
      </w:r>
    </w:p>
    <w:p w14:paraId="003033DB" w14:textId="37E94696" w:rsidR="004D1D43" w:rsidRPr="00121C54" w:rsidRDefault="004D1D43" w:rsidP="00121C54">
      <w:pPr>
        <w:pStyle w:val="ListParagraph"/>
        <w:numPr>
          <w:ilvl w:val="1"/>
          <w:numId w:val="3"/>
        </w:numPr>
        <w:ind w:hanging="644"/>
        <w:rPr>
          <w:rFonts w:ascii="Arial" w:hAnsi="Arial" w:cs="Arial"/>
          <w:sz w:val="24"/>
          <w:szCs w:val="24"/>
        </w:rPr>
      </w:pPr>
      <w:r w:rsidRPr="00962245">
        <w:rPr>
          <w:rFonts w:ascii="Arial" w:hAnsi="Arial" w:cs="Arial"/>
          <w:sz w:val="24"/>
          <w:szCs w:val="24"/>
        </w:rPr>
        <w:t xml:space="preserve">If the review consists of a change to an appendix or procedural document, approval may be given by the policy </w:t>
      </w:r>
      <w:proofErr w:type="gramStart"/>
      <w:r w:rsidRPr="00962245">
        <w:rPr>
          <w:rFonts w:ascii="Arial" w:hAnsi="Arial" w:cs="Arial"/>
          <w:sz w:val="24"/>
          <w:szCs w:val="24"/>
        </w:rPr>
        <w:t>sponsor</w:t>
      </w:r>
      <w:proofErr w:type="gramEnd"/>
      <w:r w:rsidRPr="00962245">
        <w:rPr>
          <w:rFonts w:ascii="Arial" w:hAnsi="Arial" w:cs="Arial"/>
          <w:sz w:val="24"/>
          <w:szCs w:val="24"/>
        </w:rPr>
        <w:t xml:space="preserve"> and a revised document may be issued. Review to the main body of the policy must always follow the original approval process. </w:t>
      </w:r>
    </w:p>
    <w:p w14:paraId="54420EE1" w14:textId="00B5C68F" w:rsidR="004D1D43" w:rsidRPr="00962245" w:rsidRDefault="004D1D43" w:rsidP="001D097B">
      <w:pPr>
        <w:pStyle w:val="ListParagraph"/>
        <w:numPr>
          <w:ilvl w:val="1"/>
          <w:numId w:val="3"/>
        </w:numPr>
        <w:ind w:hanging="644"/>
        <w:rPr>
          <w:rFonts w:cs="Arial"/>
          <w:spacing w:val="-1"/>
          <w:sz w:val="24"/>
          <w:szCs w:val="24"/>
        </w:rPr>
      </w:pPr>
      <w:r w:rsidRPr="00962245">
        <w:rPr>
          <w:rFonts w:ascii="Arial" w:hAnsi="Arial" w:cs="Arial"/>
          <w:sz w:val="24"/>
          <w:szCs w:val="24"/>
        </w:rPr>
        <w:t>NHS GM will ensure that archived copies of superseded policy documents are retained in accordance with relevant information governance legislation</w:t>
      </w:r>
      <w:r w:rsidRPr="00962245">
        <w:rPr>
          <w:rFonts w:cs="Arial"/>
          <w:spacing w:val="-1"/>
          <w:sz w:val="24"/>
          <w:szCs w:val="24"/>
        </w:rPr>
        <w:t xml:space="preserve">. </w:t>
      </w:r>
    </w:p>
    <w:p w14:paraId="051A43CC" w14:textId="77777777" w:rsidR="007A170F" w:rsidRPr="00962245" w:rsidRDefault="007A170F" w:rsidP="00342667">
      <w:pPr>
        <w:pStyle w:val="BodyText"/>
        <w:ind w:left="0" w:right="567" w:firstLine="0"/>
        <w:rPr>
          <w:szCs w:val="24"/>
        </w:rPr>
      </w:pPr>
    </w:p>
    <w:p w14:paraId="5F144C51" w14:textId="0C76DCFD" w:rsidR="00781DCD" w:rsidRDefault="007A170F" w:rsidP="00121C54">
      <w:pPr>
        <w:pStyle w:val="BodyText"/>
        <w:ind w:right="567" w:hanging="253"/>
        <w:rPr>
          <w:szCs w:val="24"/>
        </w:rPr>
      </w:pPr>
      <w:r w:rsidRPr="00962245">
        <w:rPr>
          <w:szCs w:val="24"/>
        </w:rPr>
        <w:t xml:space="preserve">The next review is scheduled for </w:t>
      </w:r>
      <w:bookmarkStart w:id="29" w:name="_Toc521673745"/>
      <w:r w:rsidR="003F5B96" w:rsidRPr="00962245">
        <w:rPr>
          <w:szCs w:val="24"/>
        </w:rPr>
        <w:t>July 202</w:t>
      </w:r>
      <w:r w:rsidR="00D453CC" w:rsidRPr="00962245">
        <w:rPr>
          <w:szCs w:val="24"/>
        </w:rPr>
        <w:t>6</w:t>
      </w:r>
      <w:r w:rsidR="003F5B96" w:rsidRPr="00962245">
        <w:rPr>
          <w:szCs w:val="24"/>
        </w:rPr>
        <w:t xml:space="preserve"> or earlier if national guidance is issued.</w:t>
      </w:r>
      <w:bookmarkEnd w:id="29"/>
    </w:p>
    <w:p w14:paraId="02C1F55E" w14:textId="77777777" w:rsidR="00121C54" w:rsidRPr="00962245" w:rsidRDefault="00121C54" w:rsidP="00121C54">
      <w:pPr>
        <w:pStyle w:val="BodyText"/>
        <w:ind w:right="567" w:hanging="253"/>
        <w:rPr>
          <w:rFonts w:cs="Arial"/>
          <w:b/>
          <w:szCs w:val="24"/>
        </w:rPr>
      </w:pPr>
    </w:p>
    <w:p w14:paraId="4ACB8C0B" w14:textId="4E7AFBA2" w:rsidR="008E378D" w:rsidRPr="00962245" w:rsidRDefault="008E378D" w:rsidP="008E378D">
      <w:pPr>
        <w:ind w:left="0" w:right="-46"/>
        <w:rPr>
          <w:rFonts w:cs="Arial"/>
          <w:b/>
          <w:sz w:val="24"/>
          <w:szCs w:val="24"/>
        </w:rPr>
      </w:pPr>
      <w:r w:rsidRPr="00962245">
        <w:rPr>
          <w:rFonts w:cs="Arial"/>
          <w:b/>
          <w:sz w:val="24"/>
          <w:szCs w:val="24"/>
        </w:rPr>
        <w:lastRenderedPageBreak/>
        <w:t>Appendix 1 - Associated documentation</w:t>
      </w:r>
    </w:p>
    <w:p w14:paraId="0E730CFB" w14:textId="77777777" w:rsidR="00B7650F" w:rsidRPr="00962245" w:rsidRDefault="00B7650F" w:rsidP="008E378D">
      <w:pPr>
        <w:ind w:left="0" w:right="-46"/>
        <w:rPr>
          <w:rFonts w:cs="Arial"/>
          <w:b/>
          <w:sz w:val="24"/>
          <w:szCs w:val="24"/>
          <w:highlight w:val="yellow"/>
        </w:rPr>
      </w:pPr>
    </w:p>
    <w:p w14:paraId="43A30B91" w14:textId="79D9DACB" w:rsidR="00B7650F" w:rsidRPr="00962245" w:rsidRDefault="00B7650F" w:rsidP="00B7650F">
      <w:pPr>
        <w:widowControl/>
        <w:numPr>
          <w:ilvl w:val="0"/>
          <w:numId w:val="62"/>
        </w:numPr>
        <w:jc w:val="left"/>
        <w:rPr>
          <w:rFonts w:eastAsia="Times New Roman" w:cs="Arial"/>
          <w:sz w:val="24"/>
          <w:szCs w:val="24"/>
          <w14:ligatures w14:val="standardContextual"/>
        </w:rPr>
      </w:pPr>
      <w:hyperlink r:id="rId24" w:history="1">
        <w:r w:rsidRPr="00962245">
          <w:rPr>
            <w:rStyle w:val="Hyperlink"/>
            <w:rFonts w:eastAsia="Times New Roman" w:cs="Arial"/>
            <w:sz w:val="24"/>
            <w:szCs w:val="24"/>
            <w14:ligatures w14:val="standardContextual"/>
          </w:rPr>
          <w:t>Freedom of Information Act 2000</w:t>
        </w:r>
      </w:hyperlink>
      <w:r w:rsidRPr="00962245">
        <w:rPr>
          <w:rFonts w:eastAsia="Times New Roman" w:cs="Arial"/>
          <w:sz w:val="24"/>
          <w:szCs w:val="24"/>
          <w14:ligatures w14:val="standardContextual"/>
        </w:rPr>
        <w:t xml:space="preserve"> </w:t>
      </w:r>
    </w:p>
    <w:p w14:paraId="60FFA160" w14:textId="4A53F3FC" w:rsidR="00B7650F" w:rsidRPr="00962245" w:rsidRDefault="00B7650F" w:rsidP="00B7650F">
      <w:pPr>
        <w:widowControl/>
        <w:numPr>
          <w:ilvl w:val="0"/>
          <w:numId w:val="62"/>
        </w:numPr>
        <w:jc w:val="left"/>
        <w:rPr>
          <w:rFonts w:eastAsia="Times New Roman" w:cs="Arial"/>
          <w:sz w:val="24"/>
          <w:szCs w:val="24"/>
          <w14:ligatures w14:val="standardContextual"/>
        </w:rPr>
      </w:pPr>
      <w:hyperlink r:id="rId25" w:history="1">
        <w:r w:rsidRPr="00962245">
          <w:rPr>
            <w:rStyle w:val="Hyperlink"/>
            <w:rFonts w:eastAsia="Times New Roman" w:cs="Arial"/>
            <w:sz w:val="24"/>
            <w:szCs w:val="24"/>
            <w14:ligatures w14:val="standardContextual"/>
          </w:rPr>
          <w:t>ABPI: The Code of Practice for the Pharmaceutical Industry (2021)</w:t>
        </w:r>
      </w:hyperlink>
      <w:r w:rsidRPr="00962245">
        <w:rPr>
          <w:rFonts w:eastAsia="Times New Roman" w:cs="Arial"/>
          <w:sz w:val="24"/>
          <w:szCs w:val="24"/>
          <w14:ligatures w14:val="standardContextual"/>
        </w:rPr>
        <w:t xml:space="preserve"> </w:t>
      </w:r>
    </w:p>
    <w:p w14:paraId="49DEC8B3" w14:textId="174D7558" w:rsidR="00B7650F" w:rsidRPr="00962245" w:rsidRDefault="00B7650F" w:rsidP="00B7650F">
      <w:pPr>
        <w:widowControl/>
        <w:numPr>
          <w:ilvl w:val="0"/>
          <w:numId w:val="62"/>
        </w:numPr>
        <w:jc w:val="left"/>
        <w:rPr>
          <w:rFonts w:eastAsia="Times New Roman" w:cs="Arial"/>
          <w:sz w:val="24"/>
          <w:szCs w:val="24"/>
          <w14:ligatures w14:val="standardContextual"/>
        </w:rPr>
      </w:pPr>
      <w:hyperlink r:id="rId26" w:history="1">
        <w:r w:rsidRPr="00962245">
          <w:rPr>
            <w:rStyle w:val="Hyperlink"/>
            <w:rFonts w:eastAsia="Times New Roman" w:cs="Arial"/>
            <w:sz w:val="24"/>
            <w:szCs w:val="24"/>
            <w14:ligatures w14:val="standardContextual"/>
          </w:rPr>
          <w:t>ABHI Code of Business Practice</w:t>
        </w:r>
      </w:hyperlink>
      <w:r w:rsidRPr="00962245">
        <w:rPr>
          <w:rFonts w:eastAsia="Times New Roman" w:cs="Arial"/>
          <w:sz w:val="24"/>
          <w:szCs w:val="24"/>
          <w14:ligatures w14:val="standardContextual"/>
        </w:rPr>
        <w:t xml:space="preserve"> </w:t>
      </w:r>
    </w:p>
    <w:p w14:paraId="02C6594B" w14:textId="38B7D665" w:rsidR="00B7650F" w:rsidRPr="00962245" w:rsidRDefault="00B7650F" w:rsidP="00B7650F">
      <w:pPr>
        <w:widowControl/>
        <w:numPr>
          <w:ilvl w:val="0"/>
          <w:numId w:val="62"/>
        </w:numPr>
        <w:jc w:val="left"/>
        <w:rPr>
          <w:rFonts w:eastAsia="Times New Roman" w:cs="Arial"/>
          <w:sz w:val="24"/>
          <w:szCs w:val="24"/>
          <w14:ligatures w14:val="standardContextual"/>
        </w:rPr>
      </w:pPr>
      <w:hyperlink r:id="rId27" w:history="1">
        <w:r w:rsidRPr="00962245">
          <w:rPr>
            <w:rStyle w:val="Hyperlink"/>
            <w:rFonts w:eastAsia="Times New Roman" w:cs="Arial"/>
            <w:sz w:val="24"/>
            <w:szCs w:val="24"/>
            <w14:ligatures w14:val="standardContextual"/>
          </w:rPr>
          <w:t>Standards of Business Conduct Policy</w:t>
        </w:r>
      </w:hyperlink>
      <w:r w:rsidRPr="00962245">
        <w:rPr>
          <w:rFonts w:eastAsia="Times New Roman" w:cs="Arial"/>
          <w:sz w:val="24"/>
          <w:szCs w:val="24"/>
          <w14:ligatures w14:val="standardContextual"/>
        </w:rPr>
        <w:t xml:space="preserve"> </w:t>
      </w:r>
    </w:p>
    <w:p w14:paraId="4229572F" w14:textId="2B700F3B" w:rsidR="008E378D" w:rsidRPr="00962245" w:rsidRDefault="008E378D" w:rsidP="00B7650F">
      <w:pPr>
        <w:pStyle w:val="ListParagraph"/>
        <w:numPr>
          <w:ilvl w:val="0"/>
          <w:numId w:val="13"/>
        </w:numPr>
        <w:ind w:right="-46"/>
        <w:rPr>
          <w:rFonts w:ascii="Arial" w:hAnsi="Arial" w:cs="Arial"/>
          <w:bCs/>
          <w:sz w:val="24"/>
          <w:szCs w:val="24"/>
        </w:rPr>
      </w:pPr>
      <w:hyperlink r:id="rId28" w:history="1">
        <w:r w:rsidRPr="00962245">
          <w:rPr>
            <w:rStyle w:val="Hyperlink"/>
            <w:rFonts w:ascii="Arial" w:hAnsi="Arial" w:cs="Arial"/>
            <w:bCs/>
            <w:sz w:val="24"/>
            <w:szCs w:val="24"/>
          </w:rPr>
          <w:t>NHS GM Freedom to Speak Up Policy (Including Whistleblowing)</w:t>
        </w:r>
      </w:hyperlink>
      <w:r w:rsidR="007A78DE" w:rsidRPr="00962245">
        <w:rPr>
          <w:rFonts w:ascii="Arial" w:hAnsi="Arial" w:cs="Arial"/>
          <w:bCs/>
          <w:sz w:val="24"/>
          <w:szCs w:val="24"/>
        </w:rPr>
        <w:t xml:space="preserve"> </w:t>
      </w:r>
    </w:p>
    <w:p w14:paraId="4E6FB39B" w14:textId="0B11D72A" w:rsidR="00A351F2" w:rsidRPr="00962245" w:rsidRDefault="008E378D" w:rsidP="00195394">
      <w:pPr>
        <w:pStyle w:val="ListParagraph"/>
        <w:numPr>
          <w:ilvl w:val="0"/>
          <w:numId w:val="13"/>
        </w:numPr>
        <w:ind w:right="-46"/>
        <w:rPr>
          <w:rFonts w:ascii="Arial" w:hAnsi="Arial" w:cs="Arial"/>
          <w:bCs/>
          <w:sz w:val="24"/>
          <w:szCs w:val="24"/>
        </w:rPr>
      </w:pPr>
      <w:hyperlink r:id="rId29" w:history="1">
        <w:r w:rsidRPr="00962245">
          <w:rPr>
            <w:rStyle w:val="Hyperlink"/>
            <w:rFonts w:ascii="Arial" w:hAnsi="Arial" w:cs="Arial"/>
            <w:bCs/>
            <w:sz w:val="24"/>
            <w:szCs w:val="24"/>
          </w:rPr>
          <w:t>NHS GM Disciplinary Policy</w:t>
        </w:r>
      </w:hyperlink>
      <w:r w:rsidR="0039208E" w:rsidRPr="00962245">
        <w:rPr>
          <w:rFonts w:ascii="Arial" w:hAnsi="Arial" w:cs="Arial"/>
          <w:bCs/>
          <w:sz w:val="24"/>
          <w:szCs w:val="24"/>
        </w:rPr>
        <w:t xml:space="preserve"> </w:t>
      </w:r>
    </w:p>
    <w:p w14:paraId="43208624" w14:textId="0BDF61E6" w:rsidR="008E378D" w:rsidRPr="00962245" w:rsidRDefault="008E378D" w:rsidP="00195394">
      <w:pPr>
        <w:pStyle w:val="ListParagraph"/>
        <w:numPr>
          <w:ilvl w:val="0"/>
          <w:numId w:val="13"/>
        </w:numPr>
        <w:ind w:right="-46"/>
        <w:rPr>
          <w:rFonts w:ascii="Arial" w:hAnsi="Arial" w:cs="Arial"/>
          <w:bCs/>
          <w:sz w:val="24"/>
          <w:szCs w:val="24"/>
        </w:rPr>
      </w:pPr>
      <w:hyperlink r:id="rId30" w:history="1">
        <w:r w:rsidRPr="00962245">
          <w:rPr>
            <w:rStyle w:val="Hyperlink"/>
            <w:rFonts w:ascii="Arial" w:hAnsi="Arial" w:cs="Arial"/>
            <w:bCs/>
            <w:sz w:val="24"/>
            <w:szCs w:val="24"/>
          </w:rPr>
          <w:t>NHS GM Procurement Policy</w:t>
        </w:r>
      </w:hyperlink>
      <w:r w:rsidR="0039208E" w:rsidRPr="00962245">
        <w:rPr>
          <w:rFonts w:ascii="Arial" w:hAnsi="Arial" w:cs="Arial"/>
          <w:bCs/>
          <w:sz w:val="24"/>
          <w:szCs w:val="24"/>
        </w:rPr>
        <w:t xml:space="preserve"> </w:t>
      </w:r>
    </w:p>
    <w:p w14:paraId="51C6EB0B" w14:textId="08ED16D9" w:rsidR="008E378D" w:rsidRPr="00962245" w:rsidRDefault="008E378D" w:rsidP="00B7650F">
      <w:pPr>
        <w:pStyle w:val="ListParagraph"/>
        <w:numPr>
          <w:ilvl w:val="0"/>
          <w:numId w:val="13"/>
        </w:numPr>
        <w:ind w:right="-46"/>
        <w:rPr>
          <w:rFonts w:ascii="Arial" w:hAnsi="Arial" w:cs="Arial"/>
          <w:bCs/>
          <w:sz w:val="24"/>
          <w:szCs w:val="24"/>
        </w:rPr>
      </w:pPr>
      <w:r w:rsidRPr="00962245">
        <w:rPr>
          <w:rFonts w:ascii="Arial" w:hAnsi="Arial" w:cs="Arial"/>
          <w:bCs/>
          <w:sz w:val="24"/>
          <w:szCs w:val="24"/>
        </w:rPr>
        <w:t>NHS GM Anti-Fraud, Bribery and Corruption Policy</w:t>
      </w:r>
      <w:r w:rsidR="007A78DE" w:rsidRPr="00962245">
        <w:rPr>
          <w:rFonts w:ascii="Arial" w:hAnsi="Arial" w:cs="Arial"/>
          <w:bCs/>
          <w:sz w:val="24"/>
          <w:szCs w:val="24"/>
        </w:rPr>
        <w:t xml:space="preserve"> </w:t>
      </w:r>
      <w:bookmarkStart w:id="30" w:name="_Hlk170205550"/>
      <w:r w:rsidR="007A78DE" w:rsidRPr="00962245">
        <w:rPr>
          <w:rFonts w:ascii="Arial" w:hAnsi="Arial" w:cs="Arial"/>
          <w:bCs/>
          <w:sz w:val="24"/>
          <w:szCs w:val="24"/>
        </w:rPr>
        <w:t>(link to follow – Intranet)</w:t>
      </w:r>
      <w:bookmarkEnd w:id="30"/>
    </w:p>
    <w:p w14:paraId="5733E846" w14:textId="77777777" w:rsidR="008E378D" w:rsidRPr="00962245" w:rsidRDefault="008E378D" w:rsidP="008E378D">
      <w:pPr>
        <w:ind w:left="0" w:right="-46"/>
        <w:rPr>
          <w:rFonts w:cs="Arial"/>
          <w:b/>
          <w:sz w:val="24"/>
          <w:szCs w:val="24"/>
        </w:rPr>
      </w:pPr>
    </w:p>
    <w:p w14:paraId="610B38D0" w14:textId="77777777" w:rsidR="008E378D" w:rsidRPr="00962245" w:rsidRDefault="008E378D" w:rsidP="008E378D">
      <w:pPr>
        <w:ind w:left="0" w:right="-46"/>
        <w:rPr>
          <w:rFonts w:cs="Arial"/>
          <w:b/>
          <w:sz w:val="24"/>
          <w:szCs w:val="24"/>
        </w:rPr>
      </w:pPr>
    </w:p>
    <w:p w14:paraId="7D62B91E" w14:textId="70C56D9E" w:rsidR="008E378D" w:rsidRPr="00962245" w:rsidRDefault="008E378D" w:rsidP="008E378D">
      <w:pPr>
        <w:ind w:left="0" w:right="-46"/>
        <w:rPr>
          <w:rFonts w:cs="Arial"/>
          <w:b/>
          <w:sz w:val="24"/>
          <w:szCs w:val="24"/>
        </w:rPr>
      </w:pPr>
      <w:bookmarkStart w:id="31" w:name="_Hlk169788020"/>
      <w:r w:rsidRPr="00962245">
        <w:rPr>
          <w:rFonts w:cs="Arial"/>
          <w:b/>
          <w:sz w:val="24"/>
          <w:szCs w:val="24"/>
        </w:rPr>
        <w:t xml:space="preserve">Appendix 2 – Declaration of Interest template </w:t>
      </w:r>
    </w:p>
    <w:bookmarkEnd w:id="31"/>
    <w:p w14:paraId="4F649F1F" w14:textId="77777777" w:rsidR="008E378D" w:rsidRPr="00962245" w:rsidRDefault="008E378D" w:rsidP="008E378D">
      <w:pPr>
        <w:ind w:left="0" w:right="-46"/>
        <w:rPr>
          <w:rFonts w:cs="Arial"/>
          <w:b/>
          <w:sz w:val="24"/>
          <w:szCs w:val="24"/>
        </w:rPr>
      </w:pPr>
    </w:p>
    <w:p w14:paraId="471B71C7" w14:textId="77777777" w:rsidR="008E378D" w:rsidRPr="00962245" w:rsidRDefault="008E378D" w:rsidP="008E378D">
      <w:pPr>
        <w:ind w:left="0" w:right="-46"/>
        <w:rPr>
          <w:rFonts w:cs="Arial"/>
          <w:b/>
          <w:sz w:val="24"/>
          <w:szCs w:val="24"/>
        </w:rPr>
      </w:pPr>
    </w:p>
    <w:p w14:paraId="62393F67" w14:textId="068F6B7E" w:rsidR="008E378D" w:rsidRPr="00962245" w:rsidRDefault="008E378D" w:rsidP="008E378D">
      <w:pPr>
        <w:ind w:left="0" w:right="-46"/>
        <w:rPr>
          <w:rFonts w:cs="Arial"/>
          <w:b/>
          <w:sz w:val="24"/>
          <w:szCs w:val="24"/>
        </w:rPr>
      </w:pPr>
      <w:r w:rsidRPr="00962245">
        <w:rPr>
          <w:rFonts w:cs="Arial"/>
          <w:b/>
          <w:sz w:val="24"/>
          <w:szCs w:val="24"/>
        </w:rPr>
        <w:t>Appendix 3 – Chair’s Conflict of Interest Checklist</w:t>
      </w:r>
    </w:p>
    <w:p w14:paraId="494235C6" w14:textId="77777777" w:rsidR="008E378D" w:rsidRPr="00962245" w:rsidRDefault="008E378D" w:rsidP="008E378D">
      <w:pPr>
        <w:ind w:left="0" w:right="-46"/>
        <w:rPr>
          <w:rFonts w:cs="Arial"/>
          <w:b/>
          <w:sz w:val="24"/>
          <w:szCs w:val="24"/>
        </w:rPr>
      </w:pPr>
    </w:p>
    <w:p w14:paraId="0C15C13A" w14:textId="77777777" w:rsidR="008E378D" w:rsidRPr="00962245" w:rsidRDefault="008E378D" w:rsidP="008E378D">
      <w:pPr>
        <w:ind w:left="0" w:right="-46"/>
        <w:rPr>
          <w:rFonts w:cs="Arial"/>
          <w:b/>
          <w:sz w:val="24"/>
          <w:szCs w:val="24"/>
        </w:rPr>
      </w:pPr>
    </w:p>
    <w:p w14:paraId="39A28ECF" w14:textId="77777777" w:rsidR="008E378D" w:rsidRPr="00962245" w:rsidRDefault="008E378D" w:rsidP="008E378D">
      <w:pPr>
        <w:ind w:left="0" w:right="-46"/>
        <w:rPr>
          <w:rFonts w:cs="Arial"/>
          <w:b/>
          <w:sz w:val="24"/>
          <w:szCs w:val="24"/>
        </w:rPr>
      </w:pPr>
      <w:r w:rsidRPr="00962245">
        <w:rPr>
          <w:rFonts w:cs="Arial"/>
          <w:b/>
          <w:sz w:val="24"/>
          <w:szCs w:val="24"/>
        </w:rPr>
        <w:t>Appendix 4 – Gifts &amp; Hospitality Declaration template</w:t>
      </w:r>
    </w:p>
    <w:p w14:paraId="2C4D72A4" w14:textId="77777777" w:rsidR="008E378D" w:rsidRPr="00962245" w:rsidRDefault="008E378D" w:rsidP="008E378D">
      <w:pPr>
        <w:ind w:left="0" w:right="-46"/>
        <w:rPr>
          <w:rFonts w:cs="Arial"/>
          <w:b/>
          <w:sz w:val="24"/>
          <w:szCs w:val="24"/>
        </w:rPr>
      </w:pPr>
    </w:p>
    <w:p w14:paraId="51D23EEA" w14:textId="3233D672" w:rsidR="008E378D" w:rsidRPr="00962245" w:rsidRDefault="008E378D" w:rsidP="008E378D">
      <w:pPr>
        <w:ind w:left="0" w:right="-46"/>
        <w:rPr>
          <w:rFonts w:cs="Arial"/>
          <w:b/>
          <w:sz w:val="24"/>
          <w:szCs w:val="24"/>
        </w:rPr>
      </w:pPr>
      <w:r w:rsidRPr="00962245">
        <w:rPr>
          <w:rFonts w:cs="Arial"/>
          <w:b/>
          <w:sz w:val="24"/>
          <w:szCs w:val="24"/>
        </w:rPr>
        <w:t> </w:t>
      </w:r>
    </w:p>
    <w:p w14:paraId="536BA100" w14:textId="77777777" w:rsidR="008E378D" w:rsidRPr="00962245" w:rsidRDefault="008E378D" w:rsidP="005C755C">
      <w:pPr>
        <w:ind w:left="0" w:right="-46"/>
        <w:rPr>
          <w:rFonts w:cs="Arial"/>
          <w:b/>
          <w:sz w:val="24"/>
          <w:szCs w:val="24"/>
        </w:rPr>
      </w:pPr>
    </w:p>
    <w:p w14:paraId="10722A2A" w14:textId="77777777" w:rsidR="008E378D" w:rsidRPr="00962245" w:rsidRDefault="008E378D" w:rsidP="005C755C">
      <w:pPr>
        <w:ind w:left="0" w:right="-46"/>
        <w:rPr>
          <w:rFonts w:cs="Arial"/>
          <w:b/>
          <w:sz w:val="24"/>
          <w:szCs w:val="24"/>
        </w:rPr>
      </w:pPr>
    </w:p>
    <w:p w14:paraId="4CE96CA3" w14:textId="77777777" w:rsidR="008E378D" w:rsidRPr="00962245" w:rsidRDefault="008E378D" w:rsidP="005C755C">
      <w:pPr>
        <w:ind w:left="0" w:right="-46"/>
        <w:rPr>
          <w:rFonts w:cs="Arial"/>
          <w:b/>
          <w:sz w:val="24"/>
          <w:szCs w:val="24"/>
        </w:rPr>
      </w:pPr>
    </w:p>
    <w:p w14:paraId="4F8F5A71" w14:textId="77777777" w:rsidR="008E378D" w:rsidRPr="00962245" w:rsidRDefault="008E378D" w:rsidP="005C755C">
      <w:pPr>
        <w:ind w:left="0" w:right="-46"/>
        <w:rPr>
          <w:rFonts w:cs="Arial"/>
          <w:b/>
          <w:sz w:val="24"/>
          <w:szCs w:val="24"/>
        </w:rPr>
      </w:pPr>
    </w:p>
    <w:p w14:paraId="5598F883" w14:textId="77777777" w:rsidR="008E378D" w:rsidRPr="00962245" w:rsidRDefault="008E378D" w:rsidP="005C755C">
      <w:pPr>
        <w:ind w:left="0" w:right="-46"/>
        <w:rPr>
          <w:rFonts w:cs="Arial"/>
          <w:b/>
          <w:sz w:val="24"/>
          <w:szCs w:val="24"/>
        </w:rPr>
      </w:pPr>
    </w:p>
    <w:p w14:paraId="4826DCED" w14:textId="77777777" w:rsidR="008E378D" w:rsidRPr="00962245" w:rsidRDefault="008E378D" w:rsidP="005C755C">
      <w:pPr>
        <w:ind w:left="0" w:right="-46"/>
        <w:rPr>
          <w:rFonts w:cs="Arial"/>
          <w:b/>
          <w:sz w:val="24"/>
          <w:szCs w:val="24"/>
        </w:rPr>
      </w:pPr>
    </w:p>
    <w:p w14:paraId="09072CE5" w14:textId="77777777" w:rsidR="00A351F2" w:rsidRPr="00962245" w:rsidRDefault="00A351F2">
      <w:pPr>
        <w:widowControl/>
        <w:spacing w:after="200" w:line="276" w:lineRule="auto"/>
        <w:ind w:left="0"/>
        <w:jc w:val="left"/>
        <w:rPr>
          <w:rFonts w:eastAsia="Calibri" w:cs="Arial"/>
          <w:b/>
          <w:bCs/>
          <w:color w:val="0072C6"/>
          <w:kern w:val="32"/>
          <w:sz w:val="24"/>
          <w:szCs w:val="24"/>
        </w:rPr>
      </w:pPr>
      <w:r w:rsidRPr="00962245">
        <w:rPr>
          <w:rFonts w:eastAsia="Calibri" w:cs="Arial"/>
          <w:b/>
          <w:bCs/>
          <w:color w:val="0072C6"/>
          <w:kern w:val="32"/>
          <w:sz w:val="24"/>
          <w:szCs w:val="24"/>
        </w:rPr>
        <w:br w:type="page"/>
      </w:r>
    </w:p>
    <w:p w14:paraId="015A286A" w14:textId="46781D41" w:rsidR="008E378D" w:rsidRPr="00962245" w:rsidRDefault="008E378D" w:rsidP="008E378D">
      <w:pPr>
        <w:widowControl/>
        <w:ind w:left="432" w:hanging="432"/>
        <w:jc w:val="left"/>
        <w:outlineLvl w:val="0"/>
        <w:rPr>
          <w:rFonts w:eastAsia="Calibri" w:cs="Arial"/>
          <w:b/>
          <w:bCs/>
          <w:color w:val="0072C6"/>
          <w:kern w:val="32"/>
          <w:sz w:val="24"/>
          <w:szCs w:val="24"/>
        </w:rPr>
      </w:pPr>
      <w:r w:rsidRPr="00962245">
        <w:rPr>
          <w:rFonts w:eastAsia="Calibri" w:cs="Arial"/>
          <w:b/>
          <w:bCs/>
          <w:color w:val="0072C6"/>
          <w:kern w:val="32"/>
          <w:sz w:val="24"/>
          <w:szCs w:val="24"/>
        </w:rPr>
        <w:lastRenderedPageBreak/>
        <w:t xml:space="preserve">Declaration of interests for NHS GM </w:t>
      </w:r>
    </w:p>
    <w:p w14:paraId="7ACD0CEF" w14:textId="77777777" w:rsidR="008E378D" w:rsidRPr="00962245" w:rsidRDefault="008E378D" w:rsidP="008E378D">
      <w:pPr>
        <w:widowControl/>
        <w:ind w:left="0"/>
        <w:jc w:val="left"/>
        <w:rPr>
          <w:rFonts w:eastAsia="Times New Roman" w:cs="Arial"/>
          <w:bCs/>
          <w:color w:val="0070C0"/>
          <w:sz w:val="24"/>
          <w:szCs w:val="24"/>
        </w:rPr>
      </w:pPr>
    </w:p>
    <w:p w14:paraId="2E4825E4" w14:textId="343F247E" w:rsidR="00781DCD" w:rsidRPr="00962245" w:rsidRDefault="00781DCD" w:rsidP="008E378D">
      <w:pPr>
        <w:widowControl/>
        <w:ind w:left="0"/>
        <w:jc w:val="left"/>
        <w:rPr>
          <w:rFonts w:eastAsia="Times New Roman" w:cs="Arial"/>
          <w:bCs/>
          <w:sz w:val="24"/>
          <w:szCs w:val="24"/>
        </w:rPr>
      </w:pPr>
      <w:r w:rsidRPr="00962245">
        <w:rPr>
          <w:rFonts w:eastAsia="Times New Roman" w:cs="Arial"/>
          <w:bCs/>
          <w:sz w:val="24"/>
          <w:szCs w:val="24"/>
        </w:rPr>
        <w:t>Last name:</w:t>
      </w:r>
    </w:p>
    <w:p w14:paraId="2E0ECAFA" w14:textId="3D4B633E" w:rsidR="00781DCD" w:rsidRPr="00962245" w:rsidRDefault="00781DCD" w:rsidP="008E378D">
      <w:pPr>
        <w:widowControl/>
        <w:ind w:left="0"/>
        <w:jc w:val="left"/>
        <w:rPr>
          <w:rFonts w:eastAsia="Times New Roman" w:cs="Arial"/>
          <w:bCs/>
          <w:sz w:val="24"/>
          <w:szCs w:val="24"/>
        </w:rPr>
      </w:pPr>
      <w:r w:rsidRPr="00962245">
        <w:rPr>
          <w:rFonts w:eastAsia="Times New Roman" w:cs="Arial"/>
          <w:bCs/>
          <w:sz w:val="24"/>
          <w:szCs w:val="24"/>
        </w:rPr>
        <w:t>First name:</w:t>
      </w:r>
    </w:p>
    <w:p w14:paraId="5F4FE145" w14:textId="29B1335F" w:rsidR="00781DCD" w:rsidRPr="00962245" w:rsidRDefault="00781DCD" w:rsidP="008E378D">
      <w:pPr>
        <w:widowControl/>
        <w:ind w:left="0"/>
        <w:jc w:val="left"/>
        <w:rPr>
          <w:rFonts w:eastAsia="Times New Roman" w:cs="Arial"/>
          <w:bCs/>
          <w:sz w:val="24"/>
          <w:szCs w:val="24"/>
        </w:rPr>
      </w:pPr>
      <w:r w:rsidRPr="00962245">
        <w:rPr>
          <w:rFonts w:eastAsia="Times New Roman" w:cs="Arial"/>
          <w:bCs/>
          <w:sz w:val="24"/>
          <w:szCs w:val="24"/>
        </w:rPr>
        <w:t>Job Title/Position:</w:t>
      </w:r>
    </w:p>
    <w:p w14:paraId="102F0EB9" w14:textId="77777777" w:rsidR="00781DCD" w:rsidRPr="00962245" w:rsidRDefault="00781DCD" w:rsidP="008E378D">
      <w:pPr>
        <w:widowControl/>
        <w:ind w:left="0"/>
        <w:jc w:val="left"/>
        <w:rPr>
          <w:rFonts w:eastAsia="Times New Roman" w:cs="Arial"/>
          <w:bCs/>
          <w:sz w:val="24"/>
          <w:szCs w:val="24"/>
        </w:rPr>
      </w:pPr>
    </w:p>
    <w:p w14:paraId="5CF28793" w14:textId="799B033F" w:rsidR="00781DCD" w:rsidRPr="00962245" w:rsidRDefault="00781DCD" w:rsidP="008E378D">
      <w:pPr>
        <w:widowControl/>
        <w:ind w:left="0"/>
        <w:jc w:val="left"/>
        <w:rPr>
          <w:rFonts w:eastAsia="Times New Roman" w:cs="Arial"/>
          <w:bCs/>
          <w:sz w:val="24"/>
          <w:szCs w:val="24"/>
        </w:rPr>
      </w:pPr>
      <w:r w:rsidRPr="00962245">
        <w:rPr>
          <w:rFonts w:eastAsia="Times New Roman" w:cs="Arial"/>
          <w:bCs/>
          <w:sz w:val="24"/>
          <w:szCs w:val="24"/>
        </w:rPr>
        <w:t>Details of interests held (complete all that are applicable):</w:t>
      </w:r>
    </w:p>
    <w:tbl>
      <w:tblPr>
        <w:tblW w:w="1081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1584"/>
        <w:gridCol w:w="5477"/>
        <w:gridCol w:w="1095"/>
        <w:gridCol w:w="1097"/>
      </w:tblGrid>
      <w:tr w:rsidR="008E378D" w:rsidRPr="00962245" w14:paraId="5696B719" w14:textId="77777777" w:rsidTr="00781DCD">
        <w:trPr>
          <w:trHeight w:val="1228"/>
        </w:trPr>
        <w:tc>
          <w:tcPr>
            <w:tcW w:w="1566" w:type="dxa"/>
            <w:tcBorders>
              <w:top w:val="single" w:sz="12" w:space="0" w:color="auto"/>
              <w:left w:val="single" w:sz="12" w:space="0" w:color="auto"/>
              <w:bottom w:val="single" w:sz="12" w:space="0" w:color="auto"/>
            </w:tcBorders>
            <w:shd w:val="clear" w:color="auto" w:fill="0070C0"/>
          </w:tcPr>
          <w:p w14:paraId="7A98541B" w14:textId="77777777" w:rsidR="008E378D" w:rsidRPr="00962245" w:rsidRDefault="008E378D" w:rsidP="008E378D">
            <w:pPr>
              <w:widowControl/>
              <w:ind w:left="0"/>
              <w:jc w:val="left"/>
              <w:rPr>
                <w:rFonts w:eastAsia="Times New Roman" w:cs="Arial"/>
                <w:b/>
                <w:bCs/>
                <w:color w:val="FFFFFF" w:themeColor="background1"/>
                <w:sz w:val="24"/>
                <w:szCs w:val="24"/>
              </w:rPr>
            </w:pPr>
            <w:r w:rsidRPr="00962245">
              <w:rPr>
                <w:rFonts w:eastAsia="Times New Roman" w:cs="Arial"/>
                <w:b/>
                <w:bCs/>
                <w:color w:val="FFFFFF" w:themeColor="background1"/>
                <w:sz w:val="24"/>
                <w:szCs w:val="24"/>
              </w:rPr>
              <w:t>Type of Interest*</w:t>
            </w:r>
          </w:p>
          <w:p w14:paraId="40DF9688" w14:textId="77777777" w:rsidR="008E378D" w:rsidRPr="00962245" w:rsidRDefault="008E378D" w:rsidP="008E378D">
            <w:pPr>
              <w:widowControl/>
              <w:ind w:left="0"/>
              <w:jc w:val="left"/>
              <w:rPr>
                <w:rFonts w:eastAsia="Times New Roman" w:cs="Arial"/>
                <w:b/>
                <w:bCs/>
                <w:color w:val="FFFFFF" w:themeColor="background1"/>
                <w:sz w:val="24"/>
                <w:szCs w:val="24"/>
              </w:rPr>
            </w:pPr>
          </w:p>
          <w:p w14:paraId="5C9EA9A9" w14:textId="77777777" w:rsidR="008E378D" w:rsidRPr="00962245" w:rsidRDefault="008E378D" w:rsidP="008E378D">
            <w:pPr>
              <w:widowControl/>
              <w:ind w:left="0"/>
              <w:jc w:val="left"/>
              <w:rPr>
                <w:rFonts w:eastAsia="Times New Roman" w:cs="Arial"/>
                <w:b/>
                <w:bCs/>
                <w:color w:val="FFFFFF" w:themeColor="background1"/>
                <w:sz w:val="24"/>
                <w:szCs w:val="24"/>
              </w:rPr>
            </w:pPr>
            <w:hyperlink w:anchor="TypeofInterest" w:history="1">
              <w:r w:rsidRPr="00962245">
                <w:rPr>
                  <w:rFonts w:eastAsia="Times New Roman" w:cs="Arial"/>
                  <w:b/>
                  <w:bCs/>
                  <w:color w:val="FFFFFF" w:themeColor="background1"/>
                  <w:sz w:val="24"/>
                  <w:szCs w:val="24"/>
                  <w:u w:val="single"/>
                </w:rPr>
                <w:t>*See below for details</w:t>
              </w:r>
            </w:hyperlink>
          </w:p>
        </w:tc>
        <w:tc>
          <w:tcPr>
            <w:tcW w:w="1584" w:type="dxa"/>
            <w:tcBorders>
              <w:top w:val="single" w:sz="12" w:space="0" w:color="auto"/>
              <w:left w:val="single" w:sz="12" w:space="0" w:color="auto"/>
              <w:bottom w:val="single" w:sz="12" w:space="0" w:color="auto"/>
            </w:tcBorders>
            <w:shd w:val="clear" w:color="auto" w:fill="0070C0"/>
          </w:tcPr>
          <w:p w14:paraId="4DDF9275" w14:textId="77777777" w:rsidR="008E378D" w:rsidRPr="00962245" w:rsidRDefault="008E378D" w:rsidP="008E378D">
            <w:pPr>
              <w:widowControl/>
              <w:ind w:left="0"/>
              <w:jc w:val="left"/>
              <w:rPr>
                <w:rFonts w:eastAsia="Times New Roman" w:cs="Arial"/>
                <w:b/>
                <w:color w:val="FFFFFF" w:themeColor="background1"/>
                <w:sz w:val="24"/>
                <w:szCs w:val="24"/>
              </w:rPr>
            </w:pPr>
            <w:r w:rsidRPr="00962245">
              <w:rPr>
                <w:rFonts w:eastAsia="Times New Roman" w:cs="Arial"/>
                <w:b/>
                <w:color w:val="FFFFFF" w:themeColor="background1"/>
                <w:sz w:val="24"/>
                <w:szCs w:val="24"/>
              </w:rPr>
              <w:t>Situation*</w:t>
            </w:r>
          </w:p>
          <w:p w14:paraId="15027915" w14:textId="77777777" w:rsidR="008E378D" w:rsidRPr="00962245" w:rsidRDefault="008E378D" w:rsidP="008E378D">
            <w:pPr>
              <w:widowControl/>
              <w:ind w:left="0"/>
              <w:jc w:val="left"/>
              <w:rPr>
                <w:rFonts w:eastAsia="Times New Roman" w:cs="Arial"/>
                <w:b/>
                <w:color w:val="FFFFFF" w:themeColor="background1"/>
                <w:sz w:val="24"/>
                <w:szCs w:val="24"/>
              </w:rPr>
            </w:pPr>
          </w:p>
          <w:p w14:paraId="1AEBE7A8" w14:textId="77777777" w:rsidR="008E378D" w:rsidRPr="00962245" w:rsidRDefault="008E378D" w:rsidP="008E378D">
            <w:pPr>
              <w:widowControl/>
              <w:ind w:left="0"/>
              <w:jc w:val="left"/>
              <w:rPr>
                <w:rFonts w:eastAsia="Times New Roman" w:cs="Arial"/>
                <w:b/>
                <w:color w:val="FFFFFF" w:themeColor="background1"/>
                <w:sz w:val="24"/>
                <w:szCs w:val="24"/>
              </w:rPr>
            </w:pPr>
          </w:p>
          <w:p w14:paraId="6722E761" w14:textId="77777777" w:rsidR="008E378D" w:rsidRPr="00962245" w:rsidRDefault="008E378D" w:rsidP="008E378D">
            <w:pPr>
              <w:widowControl/>
              <w:ind w:left="0"/>
              <w:jc w:val="left"/>
              <w:rPr>
                <w:rFonts w:eastAsia="Times New Roman" w:cs="Arial"/>
                <w:b/>
                <w:color w:val="FFFFFF" w:themeColor="background1"/>
                <w:sz w:val="24"/>
                <w:szCs w:val="24"/>
              </w:rPr>
            </w:pPr>
            <w:hyperlink w:anchor="Situation" w:history="1">
              <w:r w:rsidRPr="00962245">
                <w:rPr>
                  <w:rFonts w:eastAsia="Times New Roman" w:cs="Arial"/>
                  <w:b/>
                  <w:bCs/>
                  <w:color w:val="FFFFFF" w:themeColor="background1"/>
                  <w:sz w:val="24"/>
                  <w:szCs w:val="24"/>
                  <w:u w:val="single"/>
                </w:rPr>
                <w:t>*See below</w:t>
              </w:r>
            </w:hyperlink>
            <w:r w:rsidRPr="00962245">
              <w:rPr>
                <w:rFonts w:eastAsia="Times New Roman" w:cs="Arial"/>
                <w:b/>
                <w:bCs/>
                <w:color w:val="FFFFFF" w:themeColor="background1"/>
                <w:sz w:val="24"/>
                <w:szCs w:val="24"/>
                <w:u w:val="single"/>
              </w:rPr>
              <w:t xml:space="preserve"> for details</w:t>
            </w:r>
          </w:p>
        </w:tc>
        <w:tc>
          <w:tcPr>
            <w:tcW w:w="5477" w:type="dxa"/>
            <w:tcBorders>
              <w:top w:val="single" w:sz="12" w:space="0" w:color="auto"/>
              <w:bottom w:val="single" w:sz="12" w:space="0" w:color="auto"/>
            </w:tcBorders>
            <w:shd w:val="clear" w:color="auto" w:fill="0070C0"/>
          </w:tcPr>
          <w:p w14:paraId="41135BCA" w14:textId="77777777" w:rsidR="008E378D" w:rsidRPr="00962245" w:rsidRDefault="008E378D" w:rsidP="008E378D">
            <w:pPr>
              <w:widowControl/>
              <w:spacing w:after="120"/>
              <w:ind w:left="0"/>
              <w:jc w:val="left"/>
              <w:rPr>
                <w:rFonts w:eastAsia="Times New Roman" w:cs="Arial"/>
                <w:b/>
                <w:color w:val="FFFFFF" w:themeColor="background1"/>
                <w:sz w:val="24"/>
                <w:szCs w:val="24"/>
              </w:rPr>
            </w:pPr>
            <w:r w:rsidRPr="00962245">
              <w:rPr>
                <w:rFonts w:eastAsia="Times New Roman" w:cs="Arial"/>
                <w:b/>
                <w:bCs/>
                <w:color w:val="FFFFFF" w:themeColor="background1"/>
                <w:sz w:val="24"/>
                <w:szCs w:val="24"/>
              </w:rPr>
              <w:t>Description of Interest (including for indirect Interests, details of the relationship with the person who has the interest)</w:t>
            </w:r>
          </w:p>
        </w:tc>
        <w:tc>
          <w:tcPr>
            <w:tcW w:w="2192" w:type="dxa"/>
            <w:gridSpan w:val="2"/>
            <w:tcBorders>
              <w:top w:val="single" w:sz="12" w:space="0" w:color="auto"/>
              <w:bottom w:val="single" w:sz="12" w:space="0" w:color="auto"/>
              <w:right w:val="single" w:sz="12" w:space="0" w:color="auto"/>
            </w:tcBorders>
            <w:shd w:val="clear" w:color="auto" w:fill="0070C0"/>
          </w:tcPr>
          <w:p w14:paraId="1EB52F46" w14:textId="77777777" w:rsidR="008E378D" w:rsidRPr="00962245" w:rsidRDefault="008E378D" w:rsidP="008E378D">
            <w:pPr>
              <w:widowControl/>
              <w:spacing w:after="120"/>
              <w:ind w:left="0"/>
              <w:jc w:val="left"/>
              <w:rPr>
                <w:rFonts w:eastAsia="Times New Roman" w:cs="Arial"/>
                <w:b/>
                <w:bCs/>
                <w:color w:val="FFFFFF" w:themeColor="background1"/>
                <w:sz w:val="24"/>
                <w:szCs w:val="24"/>
              </w:rPr>
            </w:pPr>
            <w:r w:rsidRPr="00962245">
              <w:rPr>
                <w:rFonts w:eastAsia="Times New Roman" w:cs="Arial"/>
                <w:b/>
                <w:bCs/>
                <w:color w:val="FFFFFF" w:themeColor="background1"/>
                <w:sz w:val="24"/>
                <w:szCs w:val="24"/>
              </w:rPr>
              <w:t>Date interest relates</w:t>
            </w:r>
          </w:p>
          <w:p w14:paraId="27E35092" w14:textId="77777777" w:rsidR="008E378D" w:rsidRPr="00962245" w:rsidRDefault="008E378D" w:rsidP="008E378D">
            <w:pPr>
              <w:widowControl/>
              <w:spacing w:after="120"/>
              <w:ind w:left="0"/>
              <w:jc w:val="left"/>
              <w:rPr>
                <w:rFonts w:eastAsia="Times New Roman" w:cs="Arial"/>
                <w:b/>
                <w:bCs/>
                <w:color w:val="FFFFFF" w:themeColor="background1"/>
                <w:sz w:val="24"/>
                <w:szCs w:val="24"/>
              </w:rPr>
            </w:pPr>
            <w:r w:rsidRPr="00962245">
              <w:rPr>
                <w:rFonts w:eastAsia="Times New Roman" w:cs="Arial"/>
                <w:b/>
                <w:bCs/>
                <w:color w:val="FFFFFF" w:themeColor="background1"/>
                <w:sz w:val="24"/>
                <w:szCs w:val="24"/>
              </w:rPr>
              <w:t xml:space="preserve">From &amp; </w:t>
            </w:r>
            <w:proofErr w:type="gramStart"/>
            <w:r w:rsidRPr="00962245">
              <w:rPr>
                <w:rFonts w:eastAsia="Times New Roman" w:cs="Arial"/>
                <w:b/>
                <w:bCs/>
                <w:color w:val="FFFFFF" w:themeColor="background1"/>
                <w:sz w:val="24"/>
                <w:szCs w:val="24"/>
              </w:rPr>
              <w:t>To</w:t>
            </w:r>
            <w:proofErr w:type="gramEnd"/>
          </w:p>
        </w:tc>
      </w:tr>
      <w:tr w:rsidR="008E378D" w:rsidRPr="00962245" w14:paraId="14E0C489" w14:textId="77777777" w:rsidTr="00781DCD">
        <w:trPr>
          <w:trHeight w:val="730"/>
        </w:trPr>
        <w:tc>
          <w:tcPr>
            <w:tcW w:w="1566" w:type="dxa"/>
            <w:tcBorders>
              <w:top w:val="single" w:sz="12" w:space="0" w:color="auto"/>
              <w:left w:val="single" w:sz="12" w:space="0" w:color="auto"/>
              <w:bottom w:val="single" w:sz="12" w:space="0" w:color="auto"/>
              <w:right w:val="single" w:sz="12" w:space="0" w:color="auto"/>
            </w:tcBorders>
          </w:tcPr>
          <w:p w14:paraId="6EFB0D8D" w14:textId="77777777" w:rsidR="008E378D" w:rsidRPr="00962245" w:rsidRDefault="008E378D" w:rsidP="008E378D">
            <w:pPr>
              <w:widowControl/>
              <w:spacing w:after="120"/>
              <w:ind w:left="0"/>
              <w:jc w:val="left"/>
              <w:rPr>
                <w:rFonts w:eastAsia="Times New Roman" w:cs="Arial"/>
                <w:sz w:val="24"/>
                <w:szCs w:val="24"/>
              </w:rPr>
            </w:pPr>
          </w:p>
        </w:tc>
        <w:tc>
          <w:tcPr>
            <w:tcW w:w="1584" w:type="dxa"/>
            <w:tcBorders>
              <w:top w:val="single" w:sz="12" w:space="0" w:color="auto"/>
              <w:left w:val="single" w:sz="12" w:space="0" w:color="auto"/>
              <w:bottom w:val="single" w:sz="12" w:space="0" w:color="auto"/>
              <w:right w:val="single" w:sz="12" w:space="0" w:color="auto"/>
            </w:tcBorders>
          </w:tcPr>
          <w:p w14:paraId="3043C166" w14:textId="77777777" w:rsidR="008E378D" w:rsidRPr="00962245" w:rsidRDefault="008E378D" w:rsidP="008E378D">
            <w:pPr>
              <w:widowControl/>
              <w:spacing w:after="120"/>
              <w:ind w:left="0"/>
              <w:jc w:val="left"/>
              <w:rPr>
                <w:rFonts w:eastAsia="Times New Roman" w:cs="Arial"/>
                <w:sz w:val="24"/>
                <w:szCs w:val="24"/>
              </w:rPr>
            </w:pPr>
          </w:p>
        </w:tc>
        <w:tc>
          <w:tcPr>
            <w:tcW w:w="5477" w:type="dxa"/>
            <w:tcBorders>
              <w:top w:val="single" w:sz="12" w:space="0" w:color="auto"/>
              <w:left w:val="single" w:sz="12" w:space="0" w:color="auto"/>
              <w:bottom w:val="single" w:sz="12" w:space="0" w:color="auto"/>
              <w:right w:val="single" w:sz="12" w:space="0" w:color="auto"/>
            </w:tcBorders>
          </w:tcPr>
          <w:p w14:paraId="325F448A" w14:textId="77777777" w:rsidR="008E378D" w:rsidRPr="00962245" w:rsidRDefault="008E378D" w:rsidP="008E378D">
            <w:pPr>
              <w:widowControl/>
              <w:spacing w:after="120"/>
              <w:ind w:left="0"/>
              <w:jc w:val="left"/>
              <w:rPr>
                <w:rFonts w:eastAsia="Times New Roman" w:cs="Arial"/>
                <w:b/>
                <w:sz w:val="24"/>
                <w:szCs w:val="24"/>
              </w:rPr>
            </w:pPr>
          </w:p>
          <w:p w14:paraId="0BD53DD9" w14:textId="77777777" w:rsidR="008E378D" w:rsidRPr="00962245" w:rsidRDefault="008E378D" w:rsidP="008E378D">
            <w:pPr>
              <w:widowControl/>
              <w:spacing w:after="120"/>
              <w:ind w:left="0"/>
              <w:jc w:val="left"/>
              <w:rPr>
                <w:rFonts w:eastAsia="Times New Roman" w:cs="Arial"/>
                <w:b/>
                <w:sz w:val="24"/>
                <w:szCs w:val="24"/>
              </w:rPr>
            </w:pPr>
          </w:p>
        </w:tc>
        <w:tc>
          <w:tcPr>
            <w:tcW w:w="1095" w:type="dxa"/>
            <w:tcBorders>
              <w:top w:val="single" w:sz="12" w:space="0" w:color="auto"/>
              <w:left w:val="single" w:sz="12" w:space="0" w:color="auto"/>
              <w:bottom w:val="single" w:sz="12" w:space="0" w:color="auto"/>
              <w:right w:val="single" w:sz="12" w:space="0" w:color="auto"/>
            </w:tcBorders>
          </w:tcPr>
          <w:p w14:paraId="0EB26DE6" w14:textId="77777777" w:rsidR="008E378D" w:rsidRPr="00962245" w:rsidRDefault="008E378D" w:rsidP="008E378D">
            <w:pPr>
              <w:widowControl/>
              <w:spacing w:after="120"/>
              <w:ind w:left="0" w:right="-108"/>
              <w:jc w:val="left"/>
              <w:rPr>
                <w:rFonts w:eastAsia="Times New Roman" w:cs="Arial"/>
                <w:b/>
                <w:sz w:val="24"/>
                <w:szCs w:val="24"/>
              </w:rPr>
            </w:pPr>
          </w:p>
        </w:tc>
        <w:tc>
          <w:tcPr>
            <w:tcW w:w="1097" w:type="dxa"/>
            <w:tcBorders>
              <w:top w:val="single" w:sz="12" w:space="0" w:color="auto"/>
              <w:left w:val="single" w:sz="12" w:space="0" w:color="auto"/>
              <w:bottom w:val="single" w:sz="12" w:space="0" w:color="auto"/>
              <w:right w:val="single" w:sz="12" w:space="0" w:color="auto"/>
            </w:tcBorders>
          </w:tcPr>
          <w:p w14:paraId="6E2ECFA4" w14:textId="77777777" w:rsidR="008E378D" w:rsidRPr="00962245" w:rsidRDefault="008E378D" w:rsidP="008E378D">
            <w:pPr>
              <w:widowControl/>
              <w:spacing w:after="120"/>
              <w:ind w:left="0"/>
              <w:jc w:val="left"/>
              <w:rPr>
                <w:rFonts w:eastAsia="Times New Roman" w:cs="Arial"/>
                <w:b/>
                <w:sz w:val="24"/>
                <w:szCs w:val="24"/>
              </w:rPr>
            </w:pPr>
          </w:p>
        </w:tc>
      </w:tr>
      <w:tr w:rsidR="008E378D" w:rsidRPr="00962245" w14:paraId="476F19F1" w14:textId="77777777" w:rsidTr="00781DCD">
        <w:trPr>
          <w:trHeight w:val="693"/>
        </w:trPr>
        <w:tc>
          <w:tcPr>
            <w:tcW w:w="1566" w:type="dxa"/>
            <w:tcBorders>
              <w:top w:val="single" w:sz="12" w:space="0" w:color="auto"/>
              <w:left w:val="single" w:sz="12" w:space="0" w:color="auto"/>
              <w:bottom w:val="single" w:sz="12" w:space="0" w:color="auto"/>
              <w:right w:val="single" w:sz="12" w:space="0" w:color="auto"/>
            </w:tcBorders>
          </w:tcPr>
          <w:p w14:paraId="0DE07C49" w14:textId="77777777" w:rsidR="008E378D" w:rsidRPr="00962245" w:rsidRDefault="008E378D" w:rsidP="008E378D">
            <w:pPr>
              <w:widowControl/>
              <w:spacing w:after="120"/>
              <w:ind w:left="0"/>
              <w:jc w:val="left"/>
              <w:rPr>
                <w:rFonts w:eastAsia="Times New Roman" w:cs="Arial"/>
                <w:sz w:val="24"/>
                <w:szCs w:val="24"/>
              </w:rPr>
            </w:pPr>
          </w:p>
        </w:tc>
        <w:tc>
          <w:tcPr>
            <w:tcW w:w="1584" w:type="dxa"/>
            <w:tcBorders>
              <w:top w:val="single" w:sz="12" w:space="0" w:color="auto"/>
              <w:left w:val="single" w:sz="12" w:space="0" w:color="auto"/>
              <w:bottom w:val="single" w:sz="12" w:space="0" w:color="auto"/>
              <w:right w:val="single" w:sz="12" w:space="0" w:color="auto"/>
            </w:tcBorders>
          </w:tcPr>
          <w:p w14:paraId="780CBF0E" w14:textId="77777777" w:rsidR="008E378D" w:rsidRPr="00962245" w:rsidRDefault="008E378D" w:rsidP="008E378D">
            <w:pPr>
              <w:widowControl/>
              <w:spacing w:after="120"/>
              <w:ind w:left="0"/>
              <w:jc w:val="left"/>
              <w:rPr>
                <w:rFonts w:eastAsia="Times New Roman" w:cs="Arial"/>
                <w:sz w:val="24"/>
                <w:szCs w:val="24"/>
              </w:rPr>
            </w:pPr>
          </w:p>
        </w:tc>
        <w:tc>
          <w:tcPr>
            <w:tcW w:w="5477" w:type="dxa"/>
            <w:tcBorders>
              <w:top w:val="single" w:sz="12" w:space="0" w:color="auto"/>
              <w:left w:val="single" w:sz="12" w:space="0" w:color="auto"/>
              <w:bottom w:val="single" w:sz="12" w:space="0" w:color="auto"/>
              <w:right w:val="single" w:sz="12" w:space="0" w:color="auto"/>
            </w:tcBorders>
          </w:tcPr>
          <w:p w14:paraId="1C0A6151" w14:textId="77777777" w:rsidR="008E378D" w:rsidRPr="00962245" w:rsidRDefault="008E378D" w:rsidP="008E378D">
            <w:pPr>
              <w:widowControl/>
              <w:spacing w:after="120"/>
              <w:ind w:left="0"/>
              <w:jc w:val="left"/>
              <w:rPr>
                <w:rFonts w:eastAsia="Times New Roman" w:cs="Arial"/>
                <w:b/>
                <w:sz w:val="24"/>
                <w:szCs w:val="24"/>
              </w:rPr>
            </w:pPr>
          </w:p>
        </w:tc>
        <w:tc>
          <w:tcPr>
            <w:tcW w:w="1095" w:type="dxa"/>
            <w:tcBorders>
              <w:top w:val="single" w:sz="12" w:space="0" w:color="auto"/>
              <w:left w:val="single" w:sz="12" w:space="0" w:color="auto"/>
              <w:bottom w:val="single" w:sz="12" w:space="0" w:color="auto"/>
              <w:right w:val="single" w:sz="12" w:space="0" w:color="auto"/>
            </w:tcBorders>
          </w:tcPr>
          <w:p w14:paraId="55442330" w14:textId="77777777" w:rsidR="008E378D" w:rsidRPr="00962245" w:rsidRDefault="008E378D" w:rsidP="008E378D">
            <w:pPr>
              <w:widowControl/>
              <w:spacing w:after="120"/>
              <w:ind w:left="0"/>
              <w:jc w:val="left"/>
              <w:rPr>
                <w:rFonts w:eastAsia="Times New Roman" w:cs="Arial"/>
                <w:b/>
                <w:sz w:val="24"/>
                <w:szCs w:val="24"/>
              </w:rPr>
            </w:pPr>
          </w:p>
        </w:tc>
        <w:tc>
          <w:tcPr>
            <w:tcW w:w="1097" w:type="dxa"/>
            <w:tcBorders>
              <w:top w:val="single" w:sz="12" w:space="0" w:color="auto"/>
              <w:left w:val="single" w:sz="12" w:space="0" w:color="auto"/>
              <w:bottom w:val="single" w:sz="12" w:space="0" w:color="auto"/>
              <w:right w:val="single" w:sz="12" w:space="0" w:color="auto"/>
            </w:tcBorders>
          </w:tcPr>
          <w:p w14:paraId="3206BC35" w14:textId="77777777" w:rsidR="008E378D" w:rsidRPr="00962245" w:rsidRDefault="008E378D" w:rsidP="008E378D">
            <w:pPr>
              <w:widowControl/>
              <w:spacing w:after="120"/>
              <w:ind w:left="0"/>
              <w:jc w:val="left"/>
              <w:rPr>
                <w:rFonts w:eastAsia="Times New Roman" w:cs="Arial"/>
                <w:b/>
                <w:sz w:val="24"/>
                <w:szCs w:val="24"/>
              </w:rPr>
            </w:pPr>
          </w:p>
        </w:tc>
      </w:tr>
      <w:tr w:rsidR="008E378D" w:rsidRPr="00962245" w14:paraId="4EB58B92" w14:textId="77777777" w:rsidTr="00781DCD">
        <w:trPr>
          <w:trHeight w:val="693"/>
        </w:trPr>
        <w:tc>
          <w:tcPr>
            <w:tcW w:w="1566" w:type="dxa"/>
            <w:tcBorders>
              <w:top w:val="single" w:sz="12" w:space="0" w:color="auto"/>
              <w:left w:val="single" w:sz="12" w:space="0" w:color="auto"/>
              <w:bottom w:val="single" w:sz="12" w:space="0" w:color="auto"/>
              <w:right w:val="single" w:sz="12" w:space="0" w:color="auto"/>
            </w:tcBorders>
          </w:tcPr>
          <w:p w14:paraId="0C43007B" w14:textId="77777777" w:rsidR="008E378D" w:rsidRPr="00962245" w:rsidRDefault="008E378D" w:rsidP="008E378D">
            <w:pPr>
              <w:widowControl/>
              <w:spacing w:after="120"/>
              <w:ind w:left="0"/>
              <w:jc w:val="left"/>
              <w:rPr>
                <w:rFonts w:eastAsia="Times New Roman" w:cs="Arial"/>
                <w:b/>
                <w:sz w:val="24"/>
                <w:szCs w:val="24"/>
              </w:rPr>
            </w:pPr>
          </w:p>
        </w:tc>
        <w:tc>
          <w:tcPr>
            <w:tcW w:w="1584" w:type="dxa"/>
            <w:tcBorders>
              <w:top w:val="single" w:sz="12" w:space="0" w:color="auto"/>
              <w:left w:val="single" w:sz="12" w:space="0" w:color="auto"/>
              <w:bottom w:val="single" w:sz="12" w:space="0" w:color="auto"/>
              <w:right w:val="single" w:sz="12" w:space="0" w:color="auto"/>
            </w:tcBorders>
          </w:tcPr>
          <w:p w14:paraId="01761E91" w14:textId="77777777" w:rsidR="008E378D" w:rsidRPr="00962245" w:rsidRDefault="008E378D" w:rsidP="008E378D">
            <w:pPr>
              <w:widowControl/>
              <w:spacing w:after="120"/>
              <w:ind w:left="0"/>
              <w:jc w:val="left"/>
              <w:rPr>
                <w:rFonts w:eastAsia="Times New Roman" w:cs="Arial"/>
                <w:b/>
                <w:sz w:val="24"/>
                <w:szCs w:val="24"/>
              </w:rPr>
            </w:pPr>
          </w:p>
        </w:tc>
        <w:tc>
          <w:tcPr>
            <w:tcW w:w="5477" w:type="dxa"/>
            <w:tcBorders>
              <w:top w:val="single" w:sz="12" w:space="0" w:color="auto"/>
              <w:left w:val="single" w:sz="12" w:space="0" w:color="auto"/>
              <w:bottom w:val="single" w:sz="12" w:space="0" w:color="auto"/>
              <w:right w:val="single" w:sz="12" w:space="0" w:color="auto"/>
            </w:tcBorders>
          </w:tcPr>
          <w:p w14:paraId="2B7F56C7" w14:textId="77777777" w:rsidR="008E378D" w:rsidRPr="00962245" w:rsidRDefault="008E378D" w:rsidP="008E378D">
            <w:pPr>
              <w:widowControl/>
              <w:spacing w:after="120"/>
              <w:ind w:left="0"/>
              <w:jc w:val="left"/>
              <w:rPr>
                <w:rFonts w:eastAsia="Times New Roman" w:cs="Arial"/>
                <w:b/>
                <w:sz w:val="24"/>
                <w:szCs w:val="24"/>
              </w:rPr>
            </w:pPr>
          </w:p>
        </w:tc>
        <w:tc>
          <w:tcPr>
            <w:tcW w:w="1095" w:type="dxa"/>
            <w:tcBorders>
              <w:top w:val="single" w:sz="12" w:space="0" w:color="auto"/>
              <w:left w:val="single" w:sz="12" w:space="0" w:color="auto"/>
              <w:bottom w:val="single" w:sz="12" w:space="0" w:color="auto"/>
              <w:right w:val="single" w:sz="12" w:space="0" w:color="auto"/>
            </w:tcBorders>
          </w:tcPr>
          <w:p w14:paraId="4F30C950" w14:textId="77777777" w:rsidR="008E378D" w:rsidRPr="00962245" w:rsidRDefault="008E378D" w:rsidP="008E378D">
            <w:pPr>
              <w:widowControl/>
              <w:spacing w:after="120"/>
              <w:ind w:left="0"/>
              <w:jc w:val="left"/>
              <w:rPr>
                <w:rFonts w:eastAsia="Times New Roman" w:cs="Arial"/>
                <w:b/>
                <w:sz w:val="24"/>
                <w:szCs w:val="24"/>
              </w:rPr>
            </w:pPr>
          </w:p>
        </w:tc>
        <w:tc>
          <w:tcPr>
            <w:tcW w:w="1097" w:type="dxa"/>
            <w:tcBorders>
              <w:top w:val="single" w:sz="12" w:space="0" w:color="auto"/>
              <w:left w:val="single" w:sz="12" w:space="0" w:color="auto"/>
              <w:bottom w:val="single" w:sz="12" w:space="0" w:color="auto"/>
              <w:right w:val="single" w:sz="12" w:space="0" w:color="auto"/>
            </w:tcBorders>
          </w:tcPr>
          <w:p w14:paraId="1DA7F02C" w14:textId="77777777" w:rsidR="008E378D" w:rsidRPr="00962245" w:rsidRDefault="008E378D" w:rsidP="008E378D">
            <w:pPr>
              <w:widowControl/>
              <w:spacing w:after="120"/>
              <w:ind w:left="0"/>
              <w:jc w:val="left"/>
              <w:rPr>
                <w:rFonts w:eastAsia="Times New Roman" w:cs="Arial"/>
                <w:b/>
                <w:sz w:val="24"/>
                <w:szCs w:val="24"/>
              </w:rPr>
            </w:pPr>
          </w:p>
        </w:tc>
      </w:tr>
    </w:tbl>
    <w:p w14:paraId="25B833BC" w14:textId="77777777" w:rsidR="008E378D" w:rsidRPr="00962245" w:rsidRDefault="008E378D" w:rsidP="008E378D">
      <w:pPr>
        <w:widowControl/>
        <w:ind w:left="0"/>
        <w:jc w:val="left"/>
        <w:rPr>
          <w:rFonts w:eastAsia="Times New Roman" w:cs="Arial"/>
          <w:bCs/>
          <w:i/>
          <w:sz w:val="24"/>
          <w:szCs w:val="24"/>
        </w:rPr>
      </w:pPr>
    </w:p>
    <w:p w14:paraId="26A58904" w14:textId="77777777" w:rsidR="008E378D" w:rsidRPr="00962245" w:rsidRDefault="008E378D" w:rsidP="008E378D">
      <w:pPr>
        <w:widowControl/>
        <w:ind w:left="0"/>
        <w:rPr>
          <w:rFonts w:eastAsia="Times New Roman" w:cs="Arial"/>
          <w:bCs/>
          <w:i/>
          <w:sz w:val="24"/>
          <w:szCs w:val="24"/>
        </w:rPr>
      </w:pPr>
      <w:r w:rsidRPr="00962245">
        <w:rPr>
          <w:rFonts w:eastAsia="Times New Roman" w:cs="Arial"/>
          <w:bCs/>
          <w:i/>
          <w:sz w:val="24"/>
          <w:szCs w:val="24"/>
        </w:rPr>
        <w:t>The information submitted will be held by NHS GM for personnel or other reasons specified on this form and to comply with the organisation’s policies. This information may be held in both manual and electronic form in accordance with the General Data Protection Regulation (GDPR) and Data Protection Act 2018.  Information may be disclosed to third parties in accordance with the Freedom of Information Act 2000 and, published in registers that NHS GM holds.</w:t>
      </w:r>
    </w:p>
    <w:p w14:paraId="37863080" w14:textId="77777777" w:rsidR="008E378D" w:rsidRPr="00962245" w:rsidRDefault="008E378D" w:rsidP="008E378D">
      <w:pPr>
        <w:widowControl/>
        <w:ind w:left="0"/>
        <w:rPr>
          <w:rFonts w:eastAsia="Times New Roman" w:cs="Arial"/>
          <w:bCs/>
          <w:color w:val="FF0000"/>
          <w:sz w:val="24"/>
          <w:szCs w:val="24"/>
        </w:rPr>
      </w:pPr>
    </w:p>
    <w:tbl>
      <w:tblPr>
        <w:tblStyle w:val="TableGrid1"/>
        <w:tblW w:w="0" w:type="auto"/>
        <w:tblLook w:val="04A0" w:firstRow="1" w:lastRow="0" w:firstColumn="1" w:lastColumn="0" w:noHBand="0" w:noVBand="1"/>
      </w:tblPr>
      <w:tblGrid>
        <w:gridCol w:w="9433"/>
        <w:gridCol w:w="705"/>
      </w:tblGrid>
      <w:tr w:rsidR="008E378D" w:rsidRPr="00962245" w14:paraId="7B16F28D" w14:textId="77777777" w:rsidTr="00F75125">
        <w:tc>
          <w:tcPr>
            <w:tcW w:w="9776" w:type="dxa"/>
          </w:tcPr>
          <w:p w14:paraId="31FF745E" w14:textId="77777777" w:rsidR="008E378D" w:rsidRPr="00962245" w:rsidRDefault="008E378D" w:rsidP="008E378D">
            <w:pPr>
              <w:widowControl/>
              <w:autoSpaceDE w:val="0"/>
              <w:autoSpaceDN w:val="0"/>
              <w:adjustRightInd w:val="0"/>
              <w:ind w:left="0"/>
              <w:jc w:val="left"/>
              <w:rPr>
                <w:rFonts w:cs="Arial"/>
                <w:color w:val="000000"/>
              </w:rPr>
            </w:pPr>
            <w:r w:rsidRPr="00962245">
              <w:rPr>
                <w:rFonts w:cs="Arial"/>
                <w:color w:val="000000"/>
              </w:rPr>
              <w:t xml:space="preserve">Please confirm the following points by indicating Yes / No </w:t>
            </w:r>
          </w:p>
          <w:p w14:paraId="30201A22" w14:textId="77777777" w:rsidR="008E378D" w:rsidRPr="00962245" w:rsidRDefault="008E378D" w:rsidP="008E378D">
            <w:pPr>
              <w:widowControl/>
              <w:autoSpaceDE w:val="0"/>
              <w:autoSpaceDN w:val="0"/>
              <w:adjustRightInd w:val="0"/>
              <w:ind w:left="0"/>
              <w:jc w:val="left"/>
              <w:rPr>
                <w:rFonts w:cs="Arial"/>
                <w:color w:val="000000"/>
              </w:rPr>
            </w:pPr>
          </w:p>
        </w:tc>
        <w:tc>
          <w:tcPr>
            <w:tcW w:w="709" w:type="dxa"/>
          </w:tcPr>
          <w:p w14:paraId="5A9757FA" w14:textId="77777777" w:rsidR="008E378D" w:rsidRPr="00962245" w:rsidRDefault="008E378D" w:rsidP="008E378D">
            <w:pPr>
              <w:widowControl/>
              <w:autoSpaceDE w:val="0"/>
              <w:autoSpaceDN w:val="0"/>
              <w:adjustRightInd w:val="0"/>
              <w:ind w:left="0"/>
              <w:jc w:val="left"/>
              <w:rPr>
                <w:rFonts w:cs="Arial"/>
                <w:b/>
                <w:bCs/>
                <w:color w:val="000000"/>
              </w:rPr>
            </w:pPr>
            <w:r w:rsidRPr="00962245">
              <w:rPr>
                <w:rFonts w:cs="Arial"/>
                <w:b/>
                <w:bCs/>
                <w:color w:val="000000"/>
              </w:rPr>
              <w:t>Y/N</w:t>
            </w:r>
          </w:p>
        </w:tc>
      </w:tr>
      <w:tr w:rsidR="008E378D" w:rsidRPr="00962245" w14:paraId="7D79704B" w14:textId="77777777" w:rsidTr="00F75125">
        <w:tc>
          <w:tcPr>
            <w:tcW w:w="9776" w:type="dxa"/>
          </w:tcPr>
          <w:p w14:paraId="3A63F82B" w14:textId="77777777" w:rsidR="008E378D" w:rsidRPr="00962245" w:rsidRDefault="008E378D" w:rsidP="00B7650F">
            <w:pPr>
              <w:widowControl/>
              <w:numPr>
                <w:ilvl w:val="0"/>
                <w:numId w:val="18"/>
              </w:numPr>
              <w:autoSpaceDE w:val="0"/>
              <w:autoSpaceDN w:val="0"/>
              <w:adjustRightInd w:val="0"/>
              <w:ind w:left="457" w:hanging="283"/>
              <w:contextualSpacing/>
              <w:jc w:val="left"/>
              <w:rPr>
                <w:rFonts w:cs="Arial"/>
                <w:color w:val="000000"/>
              </w:rPr>
            </w:pPr>
            <w:r w:rsidRPr="00962245">
              <w:rPr>
                <w:rFonts w:cs="Arial"/>
                <w:color w:val="000000"/>
              </w:rPr>
              <w:t xml:space="preserve">I confirm that I have read and understood the NHS GM Conflicts of Interest Policy. </w:t>
            </w:r>
          </w:p>
        </w:tc>
        <w:tc>
          <w:tcPr>
            <w:tcW w:w="709" w:type="dxa"/>
          </w:tcPr>
          <w:p w14:paraId="283467A8"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340FF892" w14:textId="77777777" w:rsidTr="00F75125">
        <w:tc>
          <w:tcPr>
            <w:tcW w:w="9776" w:type="dxa"/>
          </w:tcPr>
          <w:p w14:paraId="36D5EC66" w14:textId="77777777" w:rsidR="008E378D" w:rsidRPr="00962245" w:rsidRDefault="008E378D" w:rsidP="00B7650F">
            <w:pPr>
              <w:widowControl/>
              <w:numPr>
                <w:ilvl w:val="0"/>
                <w:numId w:val="18"/>
              </w:numPr>
              <w:autoSpaceDE w:val="0"/>
              <w:autoSpaceDN w:val="0"/>
              <w:adjustRightInd w:val="0"/>
              <w:ind w:left="457" w:hanging="283"/>
              <w:contextualSpacing/>
              <w:jc w:val="left"/>
              <w:rPr>
                <w:rFonts w:cs="Arial"/>
                <w:color w:val="000000"/>
              </w:rPr>
            </w:pPr>
            <w:r w:rsidRPr="00962245">
              <w:rPr>
                <w:rFonts w:cs="Arial"/>
                <w:color w:val="000000"/>
              </w:rPr>
              <w:t>I confirm that the information provided above is complete and correct.</w:t>
            </w:r>
          </w:p>
        </w:tc>
        <w:tc>
          <w:tcPr>
            <w:tcW w:w="709" w:type="dxa"/>
          </w:tcPr>
          <w:p w14:paraId="47DAE856"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63FC6B25" w14:textId="77777777" w:rsidTr="00F75125">
        <w:tc>
          <w:tcPr>
            <w:tcW w:w="9776" w:type="dxa"/>
          </w:tcPr>
          <w:p w14:paraId="63BFBDE5" w14:textId="77777777" w:rsidR="008E378D" w:rsidRPr="00962245" w:rsidRDefault="008E378D" w:rsidP="00B7650F">
            <w:pPr>
              <w:widowControl/>
              <w:numPr>
                <w:ilvl w:val="0"/>
                <w:numId w:val="17"/>
              </w:numPr>
              <w:autoSpaceDE w:val="0"/>
              <w:autoSpaceDN w:val="0"/>
              <w:adjustRightInd w:val="0"/>
              <w:ind w:left="457" w:hanging="283"/>
              <w:contextualSpacing/>
              <w:jc w:val="left"/>
              <w:rPr>
                <w:rFonts w:cs="Arial"/>
                <w:color w:val="000000"/>
              </w:rPr>
            </w:pPr>
            <w:r w:rsidRPr="00962245">
              <w:rPr>
                <w:rFonts w:cs="Arial"/>
                <w:color w:val="000000"/>
              </w:rPr>
              <w:t xml:space="preserve">I acknowledge that any changes in these declarations must be notified to NHS GM as soon as practical and </w:t>
            </w:r>
            <w:r w:rsidRPr="00962245">
              <w:rPr>
                <w:rFonts w:cs="Arial"/>
                <w:b/>
                <w:bCs/>
                <w:color w:val="000000"/>
              </w:rPr>
              <w:t>no later than 28 days</w:t>
            </w:r>
            <w:r w:rsidRPr="00962245">
              <w:rPr>
                <w:rFonts w:cs="Arial"/>
                <w:color w:val="000000"/>
              </w:rPr>
              <w:t xml:space="preserve"> after the interest arises.</w:t>
            </w:r>
          </w:p>
        </w:tc>
        <w:tc>
          <w:tcPr>
            <w:tcW w:w="709" w:type="dxa"/>
          </w:tcPr>
          <w:p w14:paraId="4DE4F79F"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5AE43D80" w14:textId="77777777" w:rsidTr="00F75125">
        <w:tc>
          <w:tcPr>
            <w:tcW w:w="9776" w:type="dxa"/>
          </w:tcPr>
          <w:p w14:paraId="65A76938" w14:textId="77777777" w:rsidR="008E378D" w:rsidRPr="00962245" w:rsidRDefault="008E378D" w:rsidP="00B7650F">
            <w:pPr>
              <w:widowControl/>
              <w:numPr>
                <w:ilvl w:val="0"/>
                <w:numId w:val="17"/>
              </w:numPr>
              <w:autoSpaceDE w:val="0"/>
              <w:autoSpaceDN w:val="0"/>
              <w:adjustRightInd w:val="0"/>
              <w:ind w:left="457" w:hanging="283"/>
              <w:contextualSpacing/>
              <w:jc w:val="left"/>
              <w:rPr>
                <w:rFonts w:cs="Arial"/>
                <w:color w:val="000000"/>
              </w:rPr>
            </w:pPr>
            <w:r w:rsidRPr="00962245">
              <w:rPr>
                <w:rFonts w:cs="Arial"/>
                <w:color w:val="000000"/>
              </w:rPr>
              <w:t>I am aware that if I do not make full, accurate and timely declarations then civil, criminal, professional regulatory, or internal disciplinary action may result.</w:t>
            </w:r>
          </w:p>
        </w:tc>
        <w:tc>
          <w:tcPr>
            <w:tcW w:w="709" w:type="dxa"/>
          </w:tcPr>
          <w:p w14:paraId="627C7012"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6D39E489" w14:textId="77777777" w:rsidTr="00F75125">
        <w:tc>
          <w:tcPr>
            <w:tcW w:w="9776" w:type="dxa"/>
          </w:tcPr>
          <w:p w14:paraId="011844F9" w14:textId="0780FF60" w:rsidR="008E378D" w:rsidRPr="00962245" w:rsidRDefault="008E378D" w:rsidP="00B7650F">
            <w:pPr>
              <w:widowControl/>
              <w:numPr>
                <w:ilvl w:val="0"/>
                <w:numId w:val="17"/>
              </w:numPr>
              <w:autoSpaceDE w:val="0"/>
              <w:autoSpaceDN w:val="0"/>
              <w:adjustRightInd w:val="0"/>
              <w:ind w:left="457" w:hanging="283"/>
              <w:contextualSpacing/>
              <w:jc w:val="left"/>
              <w:rPr>
                <w:rFonts w:cs="Arial"/>
                <w:color w:val="000000"/>
              </w:rPr>
            </w:pPr>
            <w:r w:rsidRPr="00962245">
              <w:rPr>
                <w:rFonts w:cs="Arial"/>
                <w:color w:val="000000"/>
              </w:rPr>
              <w:t xml:space="preserve">I am a decision maker as identified within NHS GM Conflicts of Interest Policy (section </w:t>
            </w:r>
            <w:r w:rsidR="00961EC9" w:rsidRPr="00962245">
              <w:rPr>
                <w:rFonts w:cs="Arial"/>
                <w:color w:val="000000"/>
              </w:rPr>
              <w:t>5</w:t>
            </w:r>
            <w:r w:rsidRPr="00962245">
              <w:rPr>
                <w:rFonts w:cs="Arial"/>
                <w:color w:val="000000"/>
              </w:rPr>
              <w:t>).</w:t>
            </w:r>
          </w:p>
        </w:tc>
        <w:tc>
          <w:tcPr>
            <w:tcW w:w="709" w:type="dxa"/>
          </w:tcPr>
          <w:p w14:paraId="1B1AC666"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0FC857B7" w14:textId="77777777" w:rsidTr="00F75125">
        <w:tc>
          <w:tcPr>
            <w:tcW w:w="9776" w:type="dxa"/>
          </w:tcPr>
          <w:p w14:paraId="61014AED" w14:textId="77777777" w:rsidR="008E378D" w:rsidRPr="00962245" w:rsidRDefault="008E378D" w:rsidP="00B7650F">
            <w:pPr>
              <w:widowControl/>
              <w:numPr>
                <w:ilvl w:val="0"/>
                <w:numId w:val="17"/>
              </w:numPr>
              <w:autoSpaceDE w:val="0"/>
              <w:autoSpaceDN w:val="0"/>
              <w:adjustRightInd w:val="0"/>
              <w:ind w:left="457" w:hanging="283"/>
              <w:contextualSpacing/>
              <w:jc w:val="left"/>
              <w:rPr>
                <w:rFonts w:cs="Arial"/>
                <w:color w:val="000000"/>
              </w:rPr>
            </w:pPr>
            <w:r w:rsidRPr="00962245">
              <w:rPr>
                <w:rFonts w:cs="Arial"/>
                <w:color w:val="000000"/>
              </w:rPr>
              <w:t>I give my consent for this information to be published on registers that NHS GM holds.</w:t>
            </w:r>
          </w:p>
          <w:p w14:paraId="09A43E97" w14:textId="77777777" w:rsidR="008E378D" w:rsidRPr="00962245" w:rsidRDefault="008E378D" w:rsidP="008E378D">
            <w:pPr>
              <w:widowControl/>
              <w:autoSpaceDE w:val="0"/>
              <w:autoSpaceDN w:val="0"/>
              <w:adjustRightInd w:val="0"/>
              <w:ind w:left="0"/>
              <w:jc w:val="left"/>
              <w:rPr>
                <w:rFonts w:cs="Arial"/>
                <w:color w:val="000000"/>
              </w:rPr>
            </w:pPr>
          </w:p>
          <w:p w14:paraId="7D01EE2F" w14:textId="77777777" w:rsidR="008E378D" w:rsidRPr="00962245" w:rsidRDefault="008E378D" w:rsidP="008E378D">
            <w:pPr>
              <w:widowControl/>
              <w:autoSpaceDE w:val="0"/>
              <w:autoSpaceDN w:val="0"/>
              <w:adjustRightInd w:val="0"/>
              <w:ind w:left="457"/>
              <w:jc w:val="left"/>
              <w:rPr>
                <w:rFonts w:cs="Arial"/>
                <w:color w:val="000000"/>
              </w:rPr>
            </w:pPr>
            <w:r w:rsidRPr="00962245">
              <w:rPr>
                <w:rFonts w:cs="Arial"/>
                <w:i/>
                <w:iCs/>
                <w:color w:val="FF0000"/>
              </w:rPr>
              <w:t xml:space="preserve">Please note in line with NHS GM Conflicts of Interest Policy </w:t>
            </w:r>
            <w:r w:rsidRPr="00962245">
              <w:rPr>
                <w:rFonts w:eastAsia="Times New Roman" w:cs="Arial"/>
                <w:bCs/>
                <w:i/>
                <w:iCs/>
                <w:color w:val="FF0000"/>
              </w:rPr>
              <w:t>decisions not to publish information will be made by the Conflicts of Interest Guardian.  Please provide further detail for non-consent below.</w:t>
            </w:r>
          </w:p>
        </w:tc>
        <w:tc>
          <w:tcPr>
            <w:tcW w:w="709" w:type="dxa"/>
          </w:tcPr>
          <w:p w14:paraId="4E1B7E47" w14:textId="77777777" w:rsidR="008E378D" w:rsidRPr="00962245" w:rsidRDefault="008E378D" w:rsidP="008E378D">
            <w:pPr>
              <w:widowControl/>
              <w:autoSpaceDE w:val="0"/>
              <w:autoSpaceDN w:val="0"/>
              <w:adjustRightInd w:val="0"/>
              <w:ind w:left="0"/>
              <w:jc w:val="left"/>
              <w:rPr>
                <w:rFonts w:cs="Arial"/>
                <w:color w:val="000000"/>
              </w:rPr>
            </w:pPr>
          </w:p>
        </w:tc>
      </w:tr>
    </w:tbl>
    <w:p w14:paraId="13D9CCDE" w14:textId="77777777" w:rsidR="008E378D" w:rsidRPr="00962245" w:rsidRDefault="008E378D" w:rsidP="008E378D">
      <w:pPr>
        <w:widowControl/>
        <w:autoSpaceDE w:val="0"/>
        <w:autoSpaceDN w:val="0"/>
        <w:adjustRightInd w:val="0"/>
        <w:ind w:left="0"/>
        <w:jc w:val="left"/>
        <w:rPr>
          <w:rFonts w:ascii="Symbol" w:hAnsi="Symbol" w:cs="Symbol"/>
          <w:color w:val="000000"/>
          <w:sz w:val="24"/>
          <w:szCs w:val="24"/>
        </w:rPr>
      </w:pPr>
    </w:p>
    <w:p w14:paraId="25951BC5" w14:textId="77777777" w:rsidR="008E378D" w:rsidRPr="00962245" w:rsidRDefault="008E378D" w:rsidP="008E378D">
      <w:pPr>
        <w:widowControl/>
        <w:ind w:left="0"/>
        <w:jc w:val="left"/>
        <w:rPr>
          <w:rFonts w:eastAsia="Times New Roman" w:cs="Arial"/>
          <w:bCs/>
          <w:sz w:val="24"/>
          <w:szCs w:val="24"/>
        </w:rPr>
      </w:pPr>
      <w:r w:rsidRPr="00962245">
        <w:rPr>
          <w:rFonts w:eastAsia="Times New Roman" w:cs="Times New Roman"/>
          <w:bCs/>
          <w:sz w:val="24"/>
          <w:szCs w:val="24"/>
        </w:rPr>
        <w:t>Please give your reason for non-consent (if applicable):</w:t>
      </w:r>
    </w:p>
    <w:tbl>
      <w:tblPr>
        <w:tblStyle w:val="TableGrid1"/>
        <w:tblW w:w="0" w:type="auto"/>
        <w:tblLook w:val="04A0" w:firstRow="1" w:lastRow="0" w:firstColumn="1" w:lastColumn="0" w:noHBand="0" w:noVBand="1"/>
        <w:tblDescription w:val="Signature box"/>
      </w:tblPr>
      <w:tblGrid>
        <w:gridCol w:w="10138"/>
      </w:tblGrid>
      <w:tr w:rsidR="008E378D" w:rsidRPr="00962245" w14:paraId="7D7EBB7C" w14:textId="77777777" w:rsidTr="008E378D">
        <w:trPr>
          <w:trHeight w:val="513"/>
          <w:tblHeader/>
        </w:trPr>
        <w:tc>
          <w:tcPr>
            <w:tcW w:w="10196" w:type="dxa"/>
          </w:tcPr>
          <w:p w14:paraId="709794E8" w14:textId="77777777" w:rsidR="008E378D" w:rsidRPr="00962245" w:rsidRDefault="008E378D" w:rsidP="008E378D">
            <w:pPr>
              <w:widowControl/>
              <w:ind w:left="0"/>
              <w:jc w:val="left"/>
              <w:rPr>
                <w:rFonts w:eastAsia="Times New Roman" w:cs="Arial"/>
                <w:bCs/>
              </w:rPr>
            </w:pPr>
          </w:p>
          <w:p w14:paraId="49AB7EE7" w14:textId="77777777" w:rsidR="008E378D" w:rsidRPr="00962245" w:rsidRDefault="008E378D" w:rsidP="008E378D">
            <w:pPr>
              <w:widowControl/>
              <w:ind w:left="0"/>
              <w:jc w:val="left"/>
              <w:rPr>
                <w:rFonts w:eastAsia="Times New Roman" w:cs="Arial"/>
                <w:bCs/>
              </w:rPr>
            </w:pPr>
          </w:p>
          <w:p w14:paraId="533042C7" w14:textId="77777777" w:rsidR="008E378D" w:rsidRPr="00962245" w:rsidRDefault="008E378D" w:rsidP="008E378D">
            <w:pPr>
              <w:widowControl/>
              <w:ind w:left="0"/>
              <w:jc w:val="left"/>
              <w:rPr>
                <w:rFonts w:eastAsia="Times New Roman" w:cs="Arial"/>
                <w:bCs/>
              </w:rPr>
            </w:pPr>
          </w:p>
        </w:tc>
      </w:tr>
    </w:tbl>
    <w:p w14:paraId="01EB732B" w14:textId="77777777" w:rsidR="008E378D" w:rsidRPr="00962245" w:rsidRDefault="008E378D" w:rsidP="008E378D">
      <w:pPr>
        <w:widowControl/>
        <w:ind w:left="0"/>
        <w:jc w:val="left"/>
        <w:rPr>
          <w:rFonts w:eastAsia="Times New Roman" w:cs="Arial"/>
          <w:bCs/>
          <w:sz w:val="24"/>
          <w:szCs w:val="24"/>
        </w:rPr>
      </w:pPr>
    </w:p>
    <w:p w14:paraId="40ADFA7C" w14:textId="77777777" w:rsidR="008E378D" w:rsidRPr="00962245" w:rsidRDefault="008E378D" w:rsidP="008E378D">
      <w:pPr>
        <w:widowControl/>
        <w:shd w:val="clear" w:color="auto" w:fill="FFFFFF" w:themeFill="background1"/>
        <w:tabs>
          <w:tab w:val="left" w:pos="1572"/>
        </w:tabs>
        <w:ind w:left="0" w:right="-11"/>
        <w:jc w:val="center"/>
        <w:rPr>
          <w:rFonts w:eastAsia="Times New Roman" w:cs="Times New Roman"/>
          <w:b/>
          <w:sz w:val="24"/>
          <w:szCs w:val="24"/>
        </w:rPr>
      </w:pPr>
      <w:r w:rsidRPr="00962245">
        <w:rPr>
          <w:rFonts w:eastAsia="Times New Roman" w:cs="Times New Roman"/>
          <w:b/>
          <w:sz w:val="24"/>
          <w:szCs w:val="24"/>
        </w:rPr>
        <w:t>Please note that any nil response must be made using this proforma.</w:t>
      </w:r>
    </w:p>
    <w:p w14:paraId="764FCB27" w14:textId="77777777" w:rsidR="008943F9" w:rsidRPr="00962245" w:rsidRDefault="008943F9" w:rsidP="008E378D">
      <w:pPr>
        <w:widowControl/>
        <w:ind w:left="0"/>
        <w:jc w:val="left"/>
        <w:rPr>
          <w:rFonts w:eastAsia="Times New Roman" w:cs="Arial"/>
          <w:b/>
          <w:bCs/>
          <w:sz w:val="24"/>
          <w:szCs w:val="24"/>
        </w:rPr>
      </w:pPr>
    </w:p>
    <w:p w14:paraId="6D6F33EC" w14:textId="79B02A32" w:rsidR="008E378D" w:rsidRPr="00962245" w:rsidRDefault="008E378D" w:rsidP="008E378D">
      <w:pPr>
        <w:widowControl/>
        <w:ind w:left="0"/>
        <w:jc w:val="left"/>
        <w:rPr>
          <w:rFonts w:eastAsia="Times New Roman" w:cs="Arial"/>
          <w:b/>
          <w:bCs/>
          <w:sz w:val="24"/>
          <w:szCs w:val="24"/>
        </w:rPr>
      </w:pPr>
      <w:r w:rsidRPr="00962245">
        <w:rPr>
          <w:rFonts w:eastAsia="Times New Roman" w:cs="Arial"/>
          <w:b/>
          <w:bCs/>
          <w:sz w:val="24"/>
          <w:szCs w:val="24"/>
        </w:rPr>
        <w:t xml:space="preserve">Management Plan / Mitigating Actions: </w:t>
      </w:r>
    </w:p>
    <w:p w14:paraId="5E27E383" w14:textId="77777777" w:rsidR="008E378D" w:rsidRPr="00962245" w:rsidRDefault="008E378D" w:rsidP="008E378D">
      <w:pPr>
        <w:widowControl/>
        <w:ind w:left="0"/>
        <w:jc w:val="left"/>
        <w:rPr>
          <w:rFonts w:eastAsia="Times New Roman" w:cs="Arial"/>
          <w:b/>
          <w:bCs/>
          <w:sz w:val="24"/>
          <w:szCs w:val="24"/>
        </w:rPr>
      </w:pPr>
    </w:p>
    <w:p w14:paraId="3B4FFF51" w14:textId="77777777" w:rsidR="008E378D" w:rsidRPr="00962245" w:rsidRDefault="008E378D" w:rsidP="008E378D">
      <w:pPr>
        <w:widowControl/>
        <w:ind w:left="0"/>
        <w:jc w:val="left"/>
        <w:rPr>
          <w:rFonts w:eastAsia="Times New Roman" w:cs="Arial"/>
          <w:b/>
          <w:bCs/>
          <w:i/>
          <w:iCs/>
          <w:sz w:val="24"/>
          <w:szCs w:val="24"/>
        </w:rPr>
      </w:pPr>
      <w:r w:rsidRPr="00962245">
        <w:rPr>
          <w:rFonts w:eastAsia="Times New Roman" w:cs="Arial"/>
          <w:b/>
          <w:bCs/>
          <w:i/>
          <w:iCs/>
          <w:sz w:val="24"/>
          <w:szCs w:val="24"/>
        </w:rPr>
        <w:t>To be completed by the individual with their line manager</w:t>
      </w:r>
    </w:p>
    <w:p w14:paraId="0702A164" w14:textId="77777777" w:rsidR="008E378D" w:rsidRPr="00962245" w:rsidRDefault="008E378D" w:rsidP="008E378D">
      <w:pPr>
        <w:widowControl/>
        <w:ind w:left="0"/>
        <w:jc w:val="left"/>
        <w:rPr>
          <w:rFonts w:eastAsia="Times New Roman" w:cs="Arial"/>
          <w:b/>
          <w:bCs/>
          <w:sz w:val="24"/>
          <w:szCs w:val="24"/>
          <w:highlight w:val="yellow"/>
        </w:rPr>
      </w:pPr>
    </w:p>
    <w:p w14:paraId="0AF64070" w14:textId="77777777" w:rsidR="008E378D" w:rsidRPr="00962245" w:rsidRDefault="008E378D" w:rsidP="008E378D">
      <w:pPr>
        <w:widowControl/>
        <w:ind w:left="0"/>
        <w:jc w:val="left"/>
        <w:rPr>
          <w:rFonts w:eastAsia="Times New Roman" w:cs="Arial"/>
          <w:sz w:val="24"/>
          <w:szCs w:val="24"/>
        </w:rPr>
      </w:pPr>
      <w:r w:rsidRPr="00962245">
        <w:rPr>
          <w:rFonts w:eastAsia="Times New Roman" w:cs="Arial"/>
          <w:sz w:val="24"/>
          <w:szCs w:val="24"/>
        </w:rPr>
        <w:t>Is there a requirement for management plan?  Yes / No</w:t>
      </w:r>
    </w:p>
    <w:p w14:paraId="2412CAA0" w14:textId="77777777" w:rsidR="008E378D" w:rsidRPr="00962245" w:rsidRDefault="008E378D" w:rsidP="008E378D">
      <w:pPr>
        <w:widowControl/>
        <w:spacing w:after="120"/>
        <w:ind w:left="0"/>
        <w:jc w:val="left"/>
        <w:rPr>
          <w:rFonts w:eastAsia="Times New Roman" w:cs="Arial"/>
          <w:sz w:val="24"/>
          <w:szCs w:val="24"/>
        </w:rPr>
      </w:pPr>
    </w:p>
    <w:p w14:paraId="7FF42FF7" w14:textId="77777777" w:rsidR="008E378D" w:rsidRPr="00962245" w:rsidRDefault="008E378D" w:rsidP="008E378D">
      <w:pPr>
        <w:widowControl/>
        <w:spacing w:after="120"/>
        <w:ind w:left="0"/>
        <w:jc w:val="left"/>
        <w:rPr>
          <w:rFonts w:eastAsia="Times New Roman" w:cs="Arial"/>
          <w:b/>
          <w:bCs/>
          <w:sz w:val="24"/>
          <w:szCs w:val="24"/>
        </w:rPr>
      </w:pPr>
      <w:r w:rsidRPr="00962245">
        <w:rPr>
          <w:rFonts w:eastAsia="Times New Roman" w:cs="Arial"/>
          <w:sz w:val="24"/>
          <w:szCs w:val="24"/>
        </w:rPr>
        <w:t xml:space="preserve">If </w:t>
      </w:r>
      <w:proofErr w:type="gramStart"/>
      <w:r w:rsidRPr="00962245">
        <w:rPr>
          <w:rFonts w:eastAsia="Times New Roman" w:cs="Arial"/>
          <w:sz w:val="24"/>
          <w:szCs w:val="24"/>
        </w:rPr>
        <w:t>Yes</w:t>
      </w:r>
      <w:proofErr w:type="gramEnd"/>
      <w:r w:rsidRPr="00962245">
        <w:rPr>
          <w:rFonts w:eastAsia="Times New Roman" w:cs="Arial"/>
          <w:sz w:val="24"/>
          <w:szCs w:val="24"/>
        </w:rPr>
        <w:t xml:space="preserve"> please complete actions to be taken below: </w:t>
      </w:r>
    </w:p>
    <w:tbl>
      <w:tblPr>
        <w:tblStyle w:val="TableGrid1"/>
        <w:tblW w:w="0" w:type="auto"/>
        <w:tblLook w:val="04A0" w:firstRow="1" w:lastRow="0" w:firstColumn="1" w:lastColumn="0" w:noHBand="0" w:noVBand="1"/>
      </w:tblPr>
      <w:tblGrid>
        <w:gridCol w:w="9433"/>
        <w:gridCol w:w="705"/>
      </w:tblGrid>
      <w:tr w:rsidR="008E378D" w:rsidRPr="00962245" w14:paraId="0514449E" w14:textId="77777777" w:rsidTr="00F75125">
        <w:tc>
          <w:tcPr>
            <w:tcW w:w="9776" w:type="dxa"/>
          </w:tcPr>
          <w:p w14:paraId="55E120BF" w14:textId="77777777" w:rsidR="008E378D" w:rsidRPr="00962245" w:rsidRDefault="008E378D" w:rsidP="008E378D">
            <w:pPr>
              <w:widowControl/>
              <w:autoSpaceDE w:val="0"/>
              <w:autoSpaceDN w:val="0"/>
              <w:adjustRightInd w:val="0"/>
              <w:ind w:left="0"/>
              <w:jc w:val="left"/>
              <w:rPr>
                <w:rFonts w:cs="Arial"/>
                <w:b/>
                <w:bCs/>
                <w:color w:val="000000"/>
              </w:rPr>
            </w:pPr>
            <w:r w:rsidRPr="00962245">
              <w:rPr>
                <w:rFonts w:cs="Arial"/>
                <w:b/>
                <w:bCs/>
                <w:color w:val="000000"/>
              </w:rPr>
              <w:t>Actions to be taken</w:t>
            </w:r>
          </w:p>
          <w:p w14:paraId="38B22FB4" w14:textId="77777777" w:rsidR="008E378D" w:rsidRPr="00962245" w:rsidRDefault="008E378D" w:rsidP="008E378D">
            <w:pPr>
              <w:widowControl/>
              <w:autoSpaceDE w:val="0"/>
              <w:autoSpaceDN w:val="0"/>
              <w:adjustRightInd w:val="0"/>
              <w:ind w:left="0"/>
              <w:jc w:val="left"/>
              <w:rPr>
                <w:rFonts w:cs="Arial"/>
                <w:color w:val="000000"/>
              </w:rPr>
            </w:pPr>
          </w:p>
        </w:tc>
        <w:tc>
          <w:tcPr>
            <w:tcW w:w="709" w:type="dxa"/>
          </w:tcPr>
          <w:p w14:paraId="26DCF0F2" w14:textId="77777777" w:rsidR="008E378D" w:rsidRPr="00962245" w:rsidRDefault="008E378D" w:rsidP="008E378D">
            <w:pPr>
              <w:widowControl/>
              <w:autoSpaceDE w:val="0"/>
              <w:autoSpaceDN w:val="0"/>
              <w:adjustRightInd w:val="0"/>
              <w:ind w:left="0"/>
              <w:jc w:val="left"/>
              <w:rPr>
                <w:rFonts w:cs="Arial"/>
                <w:b/>
                <w:bCs/>
                <w:color w:val="000000"/>
              </w:rPr>
            </w:pPr>
            <w:r w:rsidRPr="00962245">
              <w:rPr>
                <w:rFonts w:cs="Arial"/>
                <w:b/>
                <w:bCs/>
                <w:color w:val="000000"/>
              </w:rPr>
              <w:t>Y/N</w:t>
            </w:r>
          </w:p>
        </w:tc>
      </w:tr>
      <w:tr w:rsidR="008E378D" w:rsidRPr="00962245" w14:paraId="5C064FB5" w14:textId="77777777" w:rsidTr="00F75125">
        <w:tc>
          <w:tcPr>
            <w:tcW w:w="9776" w:type="dxa"/>
          </w:tcPr>
          <w:p w14:paraId="7599068F" w14:textId="77777777" w:rsidR="008E378D" w:rsidRPr="00962245" w:rsidRDefault="008E378D" w:rsidP="00B7650F">
            <w:pPr>
              <w:widowControl/>
              <w:numPr>
                <w:ilvl w:val="0"/>
                <w:numId w:val="18"/>
              </w:numPr>
              <w:autoSpaceDE w:val="0"/>
              <w:autoSpaceDN w:val="0"/>
              <w:adjustRightInd w:val="0"/>
              <w:ind w:left="457" w:hanging="283"/>
              <w:contextualSpacing/>
              <w:jc w:val="left"/>
              <w:rPr>
                <w:rFonts w:cs="Arial"/>
                <w:color w:val="000000"/>
              </w:rPr>
            </w:pPr>
            <w:r w:rsidRPr="00962245">
              <w:rPr>
                <w:rFonts w:cs="Arial"/>
                <w:color w:val="000000"/>
              </w:rPr>
              <w:t>Declare in meetings where relevant</w:t>
            </w:r>
          </w:p>
        </w:tc>
        <w:tc>
          <w:tcPr>
            <w:tcW w:w="709" w:type="dxa"/>
          </w:tcPr>
          <w:p w14:paraId="0A9D9FC0"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36A92D87" w14:textId="77777777" w:rsidTr="00F75125">
        <w:tc>
          <w:tcPr>
            <w:tcW w:w="9776" w:type="dxa"/>
          </w:tcPr>
          <w:p w14:paraId="792CAD1D" w14:textId="77777777" w:rsidR="008E378D" w:rsidRPr="00962245" w:rsidRDefault="008E378D" w:rsidP="00B7650F">
            <w:pPr>
              <w:widowControl/>
              <w:numPr>
                <w:ilvl w:val="0"/>
                <w:numId w:val="18"/>
              </w:numPr>
              <w:autoSpaceDE w:val="0"/>
              <w:autoSpaceDN w:val="0"/>
              <w:adjustRightInd w:val="0"/>
              <w:ind w:left="457" w:hanging="283"/>
              <w:contextualSpacing/>
              <w:jc w:val="left"/>
              <w:rPr>
                <w:rFonts w:eastAsia="Times New Roman" w:cs="Arial"/>
                <w:bCs/>
              </w:rPr>
            </w:pPr>
            <w:r w:rsidRPr="00962245">
              <w:rPr>
                <w:rFonts w:eastAsia="Times New Roman" w:cs="Arial"/>
                <w:bCs/>
              </w:rPr>
              <w:t>Individual leaves the room during conflicted item</w:t>
            </w:r>
          </w:p>
        </w:tc>
        <w:tc>
          <w:tcPr>
            <w:tcW w:w="709" w:type="dxa"/>
          </w:tcPr>
          <w:p w14:paraId="41FA33FC"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3FDF8246" w14:textId="77777777" w:rsidTr="00F75125">
        <w:tc>
          <w:tcPr>
            <w:tcW w:w="9776" w:type="dxa"/>
          </w:tcPr>
          <w:p w14:paraId="13446BDD" w14:textId="77777777" w:rsidR="008E378D" w:rsidRPr="00962245" w:rsidRDefault="008E378D" w:rsidP="00B7650F">
            <w:pPr>
              <w:widowControl/>
              <w:numPr>
                <w:ilvl w:val="0"/>
                <w:numId w:val="18"/>
              </w:numPr>
              <w:autoSpaceDE w:val="0"/>
              <w:autoSpaceDN w:val="0"/>
              <w:adjustRightInd w:val="0"/>
              <w:ind w:left="457" w:hanging="283"/>
              <w:contextualSpacing/>
              <w:jc w:val="left"/>
              <w:rPr>
                <w:rFonts w:cs="Arial"/>
                <w:color w:val="000000"/>
              </w:rPr>
            </w:pPr>
            <w:r w:rsidRPr="00962245">
              <w:rPr>
                <w:rFonts w:eastAsia="Times New Roman" w:cs="Arial"/>
                <w:bCs/>
              </w:rPr>
              <w:t>Individual remains in room but withdraws from discussion</w:t>
            </w:r>
          </w:p>
        </w:tc>
        <w:tc>
          <w:tcPr>
            <w:tcW w:w="709" w:type="dxa"/>
          </w:tcPr>
          <w:p w14:paraId="42EAAC44"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633A98C1" w14:textId="77777777" w:rsidTr="00F75125">
        <w:tc>
          <w:tcPr>
            <w:tcW w:w="9776" w:type="dxa"/>
          </w:tcPr>
          <w:p w14:paraId="7C957B89" w14:textId="77777777" w:rsidR="008E378D" w:rsidRPr="00962245" w:rsidRDefault="008E378D" w:rsidP="00B7650F">
            <w:pPr>
              <w:widowControl/>
              <w:numPr>
                <w:ilvl w:val="0"/>
                <w:numId w:val="18"/>
              </w:numPr>
              <w:autoSpaceDE w:val="0"/>
              <w:autoSpaceDN w:val="0"/>
              <w:adjustRightInd w:val="0"/>
              <w:ind w:left="457" w:hanging="283"/>
              <w:contextualSpacing/>
              <w:jc w:val="left"/>
              <w:rPr>
                <w:rFonts w:cs="Arial"/>
                <w:color w:val="000000"/>
              </w:rPr>
            </w:pPr>
            <w:r w:rsidRPr="00962245">
              <w:rPr>
                <w:rFonts w:eastAsia="Times New Roman" w:cs="Arial"/>
                <w:bCs/>
              </w:rPr>
              <w:t>Individual participates in discussion, but not decision / voting</w:t>
            </w:r>
          </w:p>
        </w:tc>
        <w:tc>
          <w:tcPr>
            <w:tcW w:w="709" w:type="dxa"/>
          </w:tcPr>
          <w:p w14:paraId="0DB13B3F" w14:textId="77777777" w:rsidR="008E378D" w:rsidRPr="00962245" w:rsidRDefault="008E378D" w:rsidP="008E378D">
            <w:pPr>
              <w:widowControl/>
              <w:autoSpaceDE w:val="0"/>
              <w:autoSpaceDN w:val="0"/>
              <w:adjustRightInd w:val="0"/>
              <w:ind w:left="0"/>
              <w:jc w:val="left"/>
              <w:rPr>
                <w:rFonts w:cs="Arial"/>
                <w:color w:val="000000"/>
              </w:rPr>
            </w:pPr>
          </w:p>
        </w:tc>
      </w:tr>
      <w:tr w:rsidR="008E378D" w:rsidRPr="00962245" w14:paraId="63CD9B30" w14:textId="77777777" w:rsidTr="00F75125">
        <w:tc>
          <w:tcPr>
            <w:tcW w:w="9776" w:type="dxa"/>
          </w:tcPr>
          <w:p w14:paraId="5A031F25" w14:textId="77777777" w:rsidR="008E378D" w:rsidRPr="00962245" w:rsidRDefault="008E378D" w:rsidP="00B7650F">
            <w:pPr>
              <w:widowControl/>
              <w:numPr>
                <w:ilvl w:val="0"/>
                <w:numId w:val="18"/>
              </w:numPr>
              <w:spacing w:after="120"/>
              <w:ind w:left="457" w:hanging="283"/>
              <w:contextualSpacing/>
              <w:jc w:val="left"/>
              <w:rPr>
                <w:rFonts w:eastAsia="Times New Roman" w:cs="Arial"/>
                <w:bCs/>
              </w:rPr>
            </w:pPr>
            <w:r w:rsidRPr="00962245">
              <w:rPr>
                <w:rFonts w:eastAsia="Times New Roman" w:cs="Arial"/>
                <w:bCs/>
              </w:rPr>
              <w:t xml:space="preserve">Individual is not sent relevant papers and receives redacted minutes </w:t>
            </w:r>
          </w:p>
          <w:p w14:paraId="44CEB205" w14:textId="77777777" w:rsidR="008E378D" w:rsidRPr="00962245" w:rsidRDefault="008E378D" w:rsidP="008E378D">
            <w:pPr>
              <w:widowControl/>
              <w:autoSpaceDE w:val="0"/>
              <w:autoSpaceDN w:val="0"/>
              <w:adjustRightInd w:val="0"/>
              <w:ind w:left="783"/>
              <w:contextualSpacing/>
              <w:jc w:val="left"/>
              <w:rPr>
                <w:rFonts w:cs="Arial"/>
                <w:color w:val="000000"/>
              </w:rPr>
            </w:pPr>
          </w:p>
        </w:tc>
        <w:tc>
          <w:tcPr>
            <w:tcW w:w="709" w:type="dxa"/>
          </w:tcPr>
          <w:p w14:paraId="48905304" w14:textId="77777777" w:rsidR="008E378D" w:rsidRPr="00962245" w:rsidRDefault="008E378D" w:rsidP="008E378D">
            <w:pPr>
              <w:widowControl/>
              <w:autoSpaceDE w:val="0"/>
              <w:autoSpaceDN w:val="0"/>
              <w:adjustRightInd w:val="0"/>
              <w:ind w:left="0"/>
              <w:jc w:val="left"/>
              <w:rPr>
                <w:rFonts w:cs="Arial"/>
                <w:color w:val="000000"/>
              </w:rPr>
            </w:pPr>
          </w:p>
        </w:tc>
      </w:tr>
    </w:tbl>
    <w:p w14:paraId="61C77F5D" w14:textId="77777777" w:rsidR="008E378D" w:rsidRPr="00962245" w:rsidRDefault="008E378D" w:rsidP="008E378D">
      <w:pPr>
        <w:widowControl/>
        <w:ind w:left="0"/>
        <w:jc w:val="left"/>
        <w:rPr>
          <w:rFonts w:eastAsia="Times New Roman" w:cs="Arial"/>
          <w:bCs/>
          <w:sz w:val="24"/>
          <w:szCs w:val="24"/>
          <w:highlight w:val="yellow"/>
        </w:rPr>
      </w:pPr>
    </w:p>
    <w:p w14:paraId="3D6E0773" w14:textId="77777777" w:rsidR="008E378D" w:rsidRPr="00962245" w:rsidRDefault="008E378D" w:rsidP="008E378D">
      <w:pPr>
        <w:widowControl/>
        <w:ind w:left="0"/>
        <w:jc w:val="left"/>
        <w:rPr>
          <w:rFonts w:eastAsia="Times New Roman" w:cs="Arial"/>
          <w:bCs/>
          <w:sz w:val="24"/>
          <w:szCs w:val="24"/>
        </w:rPr>
      </w:pPr>
      <w:r w:rsidRPr="00962245">
        <w:rPr>
          <w:rFonts w:eastAsia="Times New Roman" w:cs="Arial"/>
          <w:bCs/>
          <w:sz w:val="24"/>
          <w:szCs w:val="24"/>
        </w:rPr>
        <w:t>Any further action(s) will be determined by the chair of the relevant meeting</w:t>
      </w:r>
    </w:p>
    <w:p w14:paraId="41209980" w14:textId="77777777" w:rsidR="008E378D" w:rsidRPr="00962245" w:rsidRDefault="008E378D" w:rsidP="008E378D">
      <w:pPr>
        <w:widowControl/>
        <w:ind w:left="0"/>
        <w:jc w:val="left"/>
        <w:rPr>
          <w:rFonts w:eastAsia="Times New Roman" w:cs="Arial"/>
          <w:bCs/>
          <w:sz w:val="24"/>
          <w:szCs w:val="24"/>
        </w:rPr>
      </w:pPr>
    </w:p>
    <w:p w14:paraId="1AAD8B5C" w14:textId="77777777" w:rsidR="008E378D" w:rsidRPr="00962245" w:rsidRDefault="008E378D" w:rsidP="008E378D">
      <w:pPr>
        <w:widowControl/>
        <w:ind w:left="0"/>
        <w:jc w:val="left"/>
        <w:rPr>
          <w:rFonts w:eastAsia="Times New Roman" w:cs="Arial"/>
          <w:bCs/>
          <w:sz w:val="24"/>
          <w:szCs w:val="24"/>
        </w:rPr>
      </w:pPr>
      <w:r w:rsidRPr="00962245">
        <w:rPr>
          <w:rFonts w:eastAsia="Times New Roman" w:cs="Arial"/>
          <w:bCs/>
          <w:sz w:val="24"/>
          <w:szCs w:val="24"/>
        </w:rPr>
        <w:t xml:space="preserve">Additional actions agreed: </w:t>
      </w:r>
    </w:p>
    <w:p w14:paraId="0EC80352" w14:textId="77777777" w:rsidR="008E378D" w:rsidRPr="00962245" w:rsidRDefault="008E378D" w:rsidP="008E378D">
      <w:pPr>
        <w:widowControl/>
        <w:ind w:left="0"/>
        <w:jc w:val="left"/>
        <w:rPr>
          <w:rFonts w:eastAsia="Times New Roman" w:cs="Arial"/>
          <w:bCs/>
          <w:sz w:val="24"/>
          <w:szCs w:val="24"/>
        </w:rPr>
      </w:pPr>
    </w:p>
    <w:tbl>
      <w:tblPr>
        <w:tblStyle w:val="TableGrid1"/>
        <w:tblW w:w="0" w:type="auto"/>
        <w:tblLook w:val="04A0" w:firstRow="1" w:lastRow="0" w:firstColumn="1" w:lastColumn="0" w:noHBand="0" w:noVBand="1"/>
      </w:tblPr>
      <w:tblGrid>
        <w:gridCol w:w="10138"/>
      </w:tblGrid>
      <w:tr w:rsidR="008E378D" w:rsidRPr="00962245" w14:paraId="062908A3" w14:textId="77777777" w:rsidTr="00F75125">
        <w:tc>
          <w:tcPr>
            <w:tcW w:w="10485" w:type="dxa"/>
          </w:tcPr>
          <w:p w14:paraId="2A340B6D" w14:textId="77777777" w:rsidR="008E378D" w:rsidRPr="00962245" w:rsidRDefault="008E378D" w:rsidP="008E378D">
            <w:pPr>
              <w:widowControl/>
              <w:ind w:left="0"/>
              <w:jc w:val="left"/>
              <w:rPr>
                <w:rFonts w:eastAsia="Times New Roman" w:cs="Arial"/>
                <w:bCs/>
              </w:rPr>
            </w:pPr>
          </w:p>
          <w:p w14:paraId="29A715A3" w14:textId="77777777" w:rsidR="008E378D" w:rsidRPr="00962245" w:rsidRDefault="008E378D" w:rsidP="008E378D">
            <w:pPr>
              <w:widowControl/>
              <w:ind w:left="0"/>
              <w:jc w:val="left"/>
              <w:rPr>
                <w:rFonts w:eastAsia="Times New Roman" w:cs="Arial"/>
                <w:bCs/>
              </w:rPr>
            </w:pPr>
          </w:p>
          <w:p w14:paraId="09F5DB2B" w14:textId="77777777" w:rsidR="008E378D" w:rsidRPr="00962245" w:rsidRDefault="008E378D" w:rsidP="008E378D">
            <w:pPr>
              <w:widowControl/>
              <w:ind w:left="0"/>
              <w:jc w:val="left"/>
              <w:rPr>
                <w:rFonts w:eastAsia="Times New Roman" w:cs="Arial"/>
                <w:bCs/>
              </w:rPr>
            </w:pPr>
          </w:p>
          <w:p w14:paraId="4DFEA6EF" w14:textId="77777777" w:rsidR="008E378D" w:rsidRPr="00962245" w:rsidRDefault="008E378D" w:rsidP="008E378D">
            <w:pPr>
              <w:widowControl/>
              <w:ind w:left="0"/>
              <w:jc w:val="left"/>
              <w:rPr>
                <w:rFonts w:eastAsia="Times New Roman" w:cs="Arial"/>
                <w:bCs/>
              </w:rPr>
            </w:pPr>
          </w:p>
          <w:p w14:paraId="565C2F4A" w14:textId="77777777" w:rsidR="00781DCD" w:rsidRPr="00962245" w:rsidRDefault="00781DCD" w:rsidP="008E378D">
            <w:pPr>
              <w:widowControl/>
              <w:ind w:left="0"/>
              <w:jc w:val="left"/>
              <w:rPr>
                <w:rFonts w:eastAsia="Times New Roman" w:cs="Arial"/>
                <w:bCs/>
              </w:rPr>
            </w:pPr>
          </w:p>
          <w:p w14:paraId="63E4FF83" w14:textId="77777777" w:rsidR="008E378D" w:rsidRPr="00962245" w:rsidRDefault="008E378D" w:rsidP="008E378D">
            <w:pPr>
              <w:widowControl/>
              <w:ind w:left="0"/>
              <w:jc w:val="left"/>
              <w:rPr>
                <w:rFonts w:eastAsia="Times New Roman" w:cs="Arial"/>
                <w:bCs/>
              </w:rPr>
            </w:pPr>
          </w:p>
          <w:p w14:paraId="6D8BED84" w14:textId="77777777" w:rsidR="00781DCD" w:rsidRPr="00962245" w:rsidRDefault="00781DCD" w:rsidP="008E378D">
            <w:pPr>
              <w:widowControl/>
              <w:ind w:left="0"/>
              <w:jc w:val="left"/>
              <w:rPr>
                <w:rFonts w:eastAsia="Times New Roman" w:cs="Arial"/>
                <w:bCs/>
              </w:rPr>
            </w:pPr>
          </w:p>
          <w:p w14:paraId="632B2625" w14:textId="77777777" w:rsidR="008E378D" w:rsidRPr="00962245" w:rsidRDefault="008E378D" w:rsidP="008E378D">
            <w:pPr>
              <w:widowControl/>
              <w:ind w:left="0"/>
              <w:jc w:val="left"/>
              <w:rPr>
                <w:rFonts w:eastAsia="Times New Roman" w:cs="Arial"/>
                <w:bCs/>
              </w:rPr>
            </w:pPr>
          </w:p>
          <w:p w14:paraId="09634651" w14:textId="77777777" w:rsidR="008E378D" w:rsidRPr="00962245" w:rsidRDefault="008E378D" w:rsidP="008E378D">
            <w:pPr>
              <w:widowControl/>
              <w:ind w:left="0"/>
              <w:jc w:val="left"/>
              <w:rPr>
                <w:rFonts w:eastAsia="Times New Roman" w:cs="Arial"/>
                <w:bCs/>
              </w:rPr>
            </w:pPr>
          </w:p>
          <w:p w14:paraId="408D41FB" w14:textId="77777777" w:rsidR="008E378D" w:rsidRPr="00962245" w:rsidRDefault="008E378D" w:rsidP="008E378D">
            <w:pPr>
              <w:widowControl/>
              <w:ind w:left="0"/>
              <w:jc w:val="left"/>
              <w:rPr>
                <w:rFonts w:eastAsia="Times New Roman" w:cs="Arial"/>
                <w:bCs/>
              </w:rPr>
            </w:pPr>
          </w:p>
        </w:tc>
      </w:tr>
    </w:tbl>
    <w:p w14:paraId="6F3D0F82" w14:textId="77777777" w:rsidR="008E378D" w:rsidRPr="00962245" w:rsidRDefault="008E378D" w:rsidP="008E378D">
      <w:pPr>
        <w:widowControl/>
        <w:ind w:left="0"/>
        <w:jc w:val="left"/>
        <w:rPr>
          <w:rFonts w:eastAsia="Times New Roman" w:cs="Arial"/>
          <w:bCs/>
          <w:sz w:val="24"/>
          <w:szCs w:val="24"/>
        </w:rPr>
      </w:pPr>
    </w:p>
    <w:p w14:paraId="1488D435" w14:textId="77777777" w:rsidR="008E378D" w:rsidRPr="00962245" w:rsidRDefault="008E378D" w:rsidP="008E378D">
      <w:pPr>
        <w:widowControl/>
        <w:ind w:left="0"/>
        <w:jc w:val="left"/>
        <w:rPr>
          <w:rFonts w:eastAsia="Times New Roman" w:cs="Arial"/>
          <w:bCs/>
          <w:sz w:val="24"/>
          <w:szCs w:val="24"/>
        </w:rPr>
      </w:pPr>
      <w:r w:rsidRPr="00962245">
        <w:rPr>
          <w:rFonts w:eastAsia="Times New Roman" w:cs="Arial"/>
          <w:b/>
          <w:bCs/>
          <w:sz w:val="24"/>
          <w:szCs w:val="24"/>
        </w:rPr>
        <w:t>Member / Employee signature</w:t>
      </w:r>
      <w:r w:rsidRPr="00962245">
        <w:rPr>
          <w:rFonts w:eastAsia="Times New Roman" w:cs="Arial"/>
          <w:bCs/>
          <w:sz w:val="24"/>
          <w:szCs w:val="24"/>
        </w:rPr>
        <w:t>:</w:t>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
          <w:bCs/>
          <w:sz w:val="24"/>
          <w:szCs w:val="24"/>
        </w:rPr>
        <w:t>Date</w:t>
      </w:r>
      <w:r w:rsidRPr="00962245">
        <w:rPr>
          <w:rFonts w:eastAsia="Times New Roman" w:cs="Arial"/>
          <w:bCs/>
          <w:sz w:val="24"/>
          <w:szCs w:val="24"/>
        </w:rPr>
        <w:t xml:space="preserve">: </w:t>
      </w:r>
    </w:p>
    <w:p w14:paraId="6041B0F8" w14:textId="77777777" w:rsidR="008E378D" w:rsidRPr="00962245" w:rsidRDefault="008E378D" w:rsidP="008E378D">
      <w:pPr>
        <w:widowControl/>
        <w:ind w:left="0"/>
        <w:jc w:val="left"/>
        <w:rPr>
          <w:rFonts w:eastAsia="Times New Roman" w:cs="Arial"/>
          <w:bCs/>
          <w:sz w:val="24"/>
          <w:szCs w:val="24"/>
        </w:rPr>
      </w:pPr>
    </w:p>
    <w:p w14:paraId="532F1161" w14:textId="77777777" w:rsidR="008E378D" w:rsidRPr="00962245" w:rsidRDefault="008E378D" w:rsidP="008E378D">
      <w:pPr>
        <w:widowControl/>
        <w:ind w:left="0"/>
        <w:jc w:val="left"/>
        <w:rPr>
          <w:rFonts w:eastAsia="Times New Roman" w:cs="Arial"/>
          <w:bCs/>
          <w:sz w:val="24"/>
          <w:szCs w:val="24"/>
        </w:rPr>
      </w:pPr>
    </w:p>
    <w:p w14:paraId="4FBA96AC" w14:textId="77777777" w:rsidR="008E378D" w:rsidRPr="00962245" w:rsidRDefault="008E378D" w:rsidP="008E378D">
      <w:pPr>
        <w:widowControl/>
        <w:ind w:left="0"/>
        <w:jc w:val="left"/>
        <w:rPr>
          <w:rFonts w:eastAsia="Times New Roman" w:cs="Arial"/>
          <w:b/>
          <w:sz w:val="24"/>
          <w:szCs w:val="24"/>
        </w:rPr>
      </w:pPr>
    </w:p>
    <w:p w14:paraId="4433158F" w14:textId="77777777" w:rsidR="008E378D" w:rsidRPr="00962245" w:rsidRDefault="008E378D" w:rsidP="008E378D">
      <w:pPr>
        <w:widowControl/>
        <w:ind w:left="0"/>
        <w:jc w:val="left"/>
        <w:rPr>
          <w:rFonts w:eastAsia="Times New Roman" w:cs="Arial"/>
          <w:b/>
          <w:sz w:val="24"/>
          <w:szCs w:val="24"/>
        </w:rPr>
      </w:pPr>
      <w:r w:rsidRPr="00962245">
        <w:rPr>
          <w:rFonts w:eastAsia="Times New Roman" w:cs="Arial"/>
          <w:b/>
          <w:sz w:val="24"/>
          <w:szCs w:val="24"/>
        </w:rPr>
        <w:t>Signed by Line Manager</w:t>
      </w:r>
      <w:r w:rsidRPr="00962245">
        <w:rPr>
          <w:rFonts w:eastAsia="Times New Roman" w:cs="Arial"/>
          <w:bCs/>
          <w:sz w:val="24"/>
          <w:szCs w:val="24"/>
        </w:rPr>
        <w:t>:</w:t>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Cs/>
          <w:sz w:val="24"/>
          <w:szCs w:val="24"/>
        </w:rPr>
        <w:tab/>
      </w:r>
      <w:r w:rsidRPr="00962245">
        <w:rPr>
          <w:rFonts w:eastAsia="Times New Roman" w:cs="Arial"/>
          <w:b/>
          <w:sz w:val="24"/>
          <w:szCs w:val="24"/>
        </w:rPr>
        <w:t>Date:</w:t>
      </w:r>
    </w:p>
    <w:p w14:paraId="76CED6F4" w14:textId="77777777" w:rsidR="008E378D" w:rsidRPr="00962245" w:rsidRDefault="008E378D" w:rsidP="008E378D">
      <w:pPr>
        <w:widowControl/>
        <w:ind w:left="0"/>
        <w:jc w:val="left"/>
        <w:rPr>
          <w:rFonts w:eastAsia="Times New Roman" w:cs="Arial"/>
          <w:b/>
          <w:bCs/>
          <w:sz w:val="24"/>
          <w:szCs w:val="24"/>
        </w:rPr>
      </w:pPr>
    </w:p>
    <w:p w14:paraId="78193DD5" w14:textId="77777777" w:rsidR="008E378D" w:rsidRPr="00962245" w:rsidRDefault="008E378D" w:rsidP="008E378D">
      <w:pPr>
        <w:widowControl/>
        <w:ind w:left="0"/>
        <w:jc w:val="left"/>
        <w:rPr>
          <w:rFonts w:eastAsia="Times New Roman" w:cs="Arial"/>
          <w:bCs/>
          <w:sz w:val="24"/>
          <w:szCs w:val="24"/>
        </w:rPr>
      </w:pPr>
    </w:p>
    <w:p w14:paraId="13A1075D" w14:textId="77777777" w:rsidR="008E378D" w:rsidRPr="00962245" w:rsidRDefault="008E378D" w:rsidP="008E378D">
      <w:pPr>
        <w:widowControl/>
        <w:ind w:left="0"/>
        <w:jc w:val="left"/>
        <w:rPr>
          <w:rFonts w:eastAsia="Times New Roman" w:cs="Arial"/>
          <w:bCs/>
          <w:sz w:val="24"/>
          <w:szCs w:val="24"/>
        </w:rPr>
      </w:pPr>
    </w:p>
    <w:p w14:paraId="23A447BD" w14:textId="77777777" w:rsidR="008E378D" w:rsidRPr="00962245" w:rsidRDefault="008E378D" w:rsidP="008E378D">
      <w:pPr>
        <w:widowControl/>
        <w:ind w:left="0"/>
        <w:jc w:val="left"/>
        <w:rPr>
          <w:rFonts w:eastAsia="Times New Roman" w:cs="Arial"/>
          <w:b/>
          <w:bCs/>
          <w:i/>
          <w:iCs/>
          <w:color w:val="FF0000"/>
          <w:sz w:val="24"/>
          <w:szCs w:val="24"/>
        </w:rPr>
      </w:pPr>
      <w:r w:rsidRPr="00962245">
        <w:rPr>
          <w:rFonts w:eastAsia="Times New Roman" w:cs="Arial"/>
          <w:bCs/>
          <w:sz w:val="24"/>
          <w:szCs w:val="24"/>
        </w:rPr>
        <w:t>Please return to</w:t>
      </w:r>
      <w:r w:rsidRPr="00962245">
        <w:rPr>
          <w:rFonts w:eastAsia="Times New Roman" w:cs="Arial"/>
          <w:b/>
          <w:bCs/>
          <w:sz w:val="24"/>
          <w:szCs w:val="24"/>
        </w:rPr>
        <w:t xml:space="preserve"> </w:t>
      </w:r>
      <w:hyperlink r:id="rId31" w:history="1">
        <w:r w:rsidRPr="00962245">
          <w:rPr>
            <w:rFonts w:eastAsia="Times New Roman" w:cs="Arial"/>
            <w:bCs/>
            <w:color w:val="0000FF"/>
            <w:sz w:val="24"/>
            <w:szCs w:val="24"/>
            <w:u w:val="single"/>
          </w:rPr>
          <w:t>gmhscp.gmicb.coi@nhs.net</w:t>
        </w:r>
      </w:hyperlink>
    </w:p>
    <w:tbl>
      <w:tblPr>
        <w:tblStyle w:val="TableGrid1"/>
        <w:tblW w:w="1063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Description w:val="Details of the types of interest"/>
      </w:tblPr>
      <w:tblGrid>
        <w:gridCol w:w="1843"/>
        <w:gridCol w:w="8789"/>
      </w:tblGrid>
      <w:tr w:rsidR="008E378D" w:rsidRPr="00962245" w14:paraId="741C8181" w14:textId="77777777" w:rsidTr="00723A53">
        <w:trPr>
          <w:tblHeader/>
        </w:trPr>
        <w:tc>
          <w:tcPr>
            <w:tcW w:w="1843" w:type="dxa"/>
            <w:shd w:val="clear" w:color="auto" w:fill="0070C0"/>
          </w:tcPr>
          <w:bookmarkStart w:id="32" w:name="TypeofInterest"/>
          <w:bookmarkStart w:id="33" w:name="_Hlk166846638"/>
          <w:p w14:paraId="477BF1BA" w14:textId="77777777" w:rsidR="008E378D" w:rsidRPr="00962245" w:rsidRDefault="008E378D" w:rsidP="008E378D">
            <w:pPr>
              <w:widowControl/>
              <w:ind w:left="0"/>
              <w:jc w:val="left"/>
              <w:rPr>
                <w:rFonts w:eastAsia="Times New Roman" w:cs="Arial"/>
                <w:b/>
                <w:bCs/>
                <w:color w:val="FFFFFF" w:themeColor="background1"/>
              </w:rPr>
            </w:pPr>
            <w:r w:rsidRPr="00962245">
              <w:rPr>
                <w:rFonts w:eastAsia="Times New Roman" w:cs="Arial"/>
                <w:b/>
                <w:bCs/>
                <w:color w:val="FFFFFF" w:themeColor="background1"/>
              </w:rPr>
              <w:lastRenderedPageBreak/>
              <w:fldChar w:fldCharType="begin"/>
            </w:r>
            <w:r w:rsidRPr="00962245">
              <w:rPr>
                <w:rFonts w:eastAsia="Times New Roman" w:cs="Arial"/>
                <w:b/>
                <w:bCs/>
                <w:color w:val="FFFFFF" w:themeColor="background1"/>
              </w:rPr>
              <w:instrText>HYPERLINK  \l "TypeofInterest"</w:instrText>
            </w:r>
            <w:r w:rsidRPr="00962245">
              <w:rPr>
                <w:rFonts w:eastAsia="Times New Roman" w:cs="Arial"/>
                <w:b/>
                <w:bCs/>
                <w:color w:val="FFFFFF" w:themeColor="background1"/>
              </w:rPr>
            </w:r>
            <w:r w:rsidRPr="00962245">
              <w:rPr>
                <w:rFonts w:eastAsia="Times New Roman" w:cs="Arial"/>
                <w:b/>
                <w:bCs/>
                <w:color w:val="FFFFFF" w:themeColor="background1"/>
              </w:rPr>
              <w:fldChar w:fldCharType="separate"/>
            </w:r>
            <w:r w:rsidRPr="00962245">
              <w:rPr>
                <w:rFonts w:eastAsia="Times New Roman" w:cs="Arial"/>
                <w:b/>
                <w:bCs/>
                <w:color w:val="FFFFFF" w:themeColor="background1"/>
                <w:u w:val="single"/>
              </w:rPr>
              <w:t>Type of Interest</w:t>
            </w:r>
            <w:r w:rsidRPr="00962245">
              <w:rPr>
                <w:rFonts w:eastAsia="Times New Roman" w:cs="Arial"/>
                <w:b/>
                <w:bCs/>
                <w:color w:val="FFFFFF" w:themeColor="background1"/>
              </w:rPr>
              <w:fldChar w:fldCharType="end"/>
            </w:r>
            <w:bookmarkEnd w:id="32"/>
          </w:p>
        </w:tc>
        <w:tc>
          <w:tcPr>
            <w:tcW w:w="8789" w:type="dxa"/>
            <w:shd w:val="clear" w:color="auto" w:fill="0070C0"/>
          </w:tcPr>
          <w:p w14:paraId="78F5431C" w14:textId="77777777" w:rsidR="008E378D" w:rsidRPr="00962245" w:rsidRDefault="008E378D" w:rsidP="008E378D">
            <w:pPr>
              <w:widowControl/>
              <w:ind w:left="0"/>
              <w:rPr>
                <w:rFonts w:eastAsia="Times New Roman" w:cs="Arial"/>
                <w:b/>
                <w:bCs/>
                <w:color w:val="FFFFFF" w:themeColor="background1"/>
              </w:rPr>
            </w:pPr>
            <w:r w:rsidRPr="00962245">
              <w:rPr>
                <w:rFonts w:eastAsia="Times New Roman" w:cs="Arial"/>
                <w:b/>
                <w:bCs/>
                <w:color w:val="FFFFFF" w:themeColor="background1"/>
              </w:rPr>
              <w:t>Description</w:t>
            </w:r>
          </w:p>
        </w:tc>
      </w:tr>
      <w:tr w:rsidR="008E378D" w:rsidRPr="00962245" w14:paraId="7F4924D1" w14:textId="77777777" w:rsidTr="00723A53">
        <w:tc>
          <w:tcPr>
            <w:tcW w:w="1843" w:type="dxa"/>
          </w:tcPr>
          <w:p w14:paraId="04A12748" w14:textId="77777777" w:rsidR="008E378D" w:rsidRPr="00962245" w:rsidRDefault="008E378D" w:rsidP="008E378D">
            <w:pPr>
              <w:widowControl/>
              <w:spacing w:after="120"/>
              <w:ind w:left="0"/>
              <w:jc w:val="left"/>
              <w:rPr>
                <w:rFonts w:eastAsia="Times New Roman" w:cs="Arial"/>
              </w:rPr>
            </w:pPr>
            <w:r w:rsidRPr="00962245">
              <w:rPr>
                <w:rFonts w:eastAsia="Times New Roman" w:cs="Arial"/>
                <w:b/>
              </w:rPr>
              <w:t>Financial Interests</w:t>
            </w:r>
          </w:p>
        </w:tc>
        <w:tc>
          <w:tcPr>
            <w:tcW w:w="8789" w:type="dxa"/>
          </w:tcPr>
          <w:p w14:paraId="356C9A8C" w14:textId="77777777" w:rsidR="008E378D" w:rsidRPr="00962245" w:rsidRDefault="008E378D" w:rsidP="008E378D">
            <w:pPr>
              <w:widowControl/>
              <w:autoSpaceDE w:val="0"/>
              <w:autoSpaceDN w:val="0"/>
              <w:adjustRightInd w:val="0"/>
              <w:spacing w:line="276" w:lineRule="auto"/>
              <w:ind w:left="0"/>
              <w:jc w:val="left"/>
              <w:rPr>
                <w:rFonts w:eastAsia="Times New Roman" w:cs="Arial"/>
                <w:bCs/>
              </w:rPr>
            </w:pPr>
            <w:r w:rsidRPr="00962245">
              <w:rPr>
                <w:rFonts w:eastAsia="Times New Roman" w:cs="Arial"/>
                <w:bCs/>
              </w:rPr>
              <w:t>This is whe</w:t>
            </w:r>
            <w:r w:rsidRPr="00962245">
              <w:rPr>
                <w:rFonts w:eastAsia="Times New Roman" w:cs="Arial"/>
              </w:rPr>
              <w:t>re</w:t>
            </w:r>
            <w:r w:rsidRPr="00962245">
              <w:rPr>
                <w:rFonts w:eastAsia="Times New Roman" w:cs="Arial"/>
                <w:bCs/>
              </w:rPr>
              <w:t xml:space="preserve"> an individual </w:t>
            </w:r>
            <w:r w:rsidRPr="00962245">
              <w:rPr>
                <w:rFonts w:eastAsia="Times New Roman" w:cs="Arial"/>
              </w:rPr>
              <w:t>may get direct financial benefits from the consequences of a commissioning decision</w:t>
            </w:r>
            <w:r w:rsidRPr="00962245">
              <w:rPr>
                <w:rFonts w:eastAsia="Times New Roman" w:cs="Arial"/>
                <w:bCs/>
              </w:rPr>
              <w:t>. This could, for example, include being:</w:t>
            </w:r>
          </w:p>
          <w:p w14:paraId="2271B8D7"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A director, including a non-executive director, or senior employee in a private company or public limited company or other organisation which is doing, or which is likely, or possibly seeking to do, business with health or social care organisations</w:t>
            </w:r>
          </w:p>
          <w:p w14:paraId="7FCCCA9F" w14:textId="77777777" w:rsidR="008E378D" w:rsidRPr="00962245" w:rsidRDefault="008E378D" w:rsidP="00B7650F">
            <w:pPr>
              <w:widowControl/>
              <w:numPr>
                <w:ilvl w:val="2"/>
                <w:numId w:val="15"/>
              </w:numPr>
              <w:ind w:left="351" w:hanging="283"/>
              <w:contextualSpacing/>
              <w:jc w:val="left"/>
              <w:rPr>
                <w:rFonts w:cs="Arial"/>
              </w:rPr>
            </w:pPr>
            <w:r w:rsidRPr="00962245">
              <w:rPr>
                <w:rFonts w:eastAsia="Times New Roman" w:cs="Arial"/>
                <w:bCs/>
              </w:rPr>
              <w:t>A shareholder (or similar owner interests), a partner or owner of a private or not-for-profit company, business, partnership or consultancy which is doing, or which is likely, or possibly seeking to do, business with health or social care organisations</w:t>
            </w:r>
          </w:p>
          <w:p w14:paraId="6E8630A4" w14:textId="77777777" w:rsidR="008E378D" w:rsidRPr="00962245" w:rsidRDefault="008E378D" w:rsidP="00B7650F">
            <w:pPr>
              <w:widowControl/>
              <w:numPr>
                <w:ilvl w:val="0"/>
                <w:numId w:val="16"/>
              </w:numPr>
              <w:ind w:left="317" w:hanging="219"/>
              <w:contextualSpacing/>
              <w:jc w:val="left"/>
              <w:rPr>
                <w:rFonts w:cs="Arial"/>
              </w:rPr>
            </w:pPr>
            <w:r w:rsidRPr="00962245">
              <w:rPr>
                <w:rFonts w:eastAsia="Times New Roman" w:cs="Arial"/>
                <w:bCs/>
              </w:rPr>
              <w:t>A management consultant for a provider</w:t>
            </w:r>
          </w:p>
          <w:p w14:paraId="2D04FF96" w14:textId="77777777" w:rsidR="008E378D" w:rsidRPr="00962245" w:rsidRDefault="008E378D" w:rsidP="00B7650F">
            <w:pPr>
              <w:widowControl/>
              <w:numPr>
                <w:ilvl w:val="0"/>
                <w:numId w:val="16"/>
              </w:numPr>
              <w:ind w:left="317" w:hanging="219"/>
              <w:contextualSpacing/>
              <w:jc w:val="left"/>
              <w:rPr>
                <w:rFonts w:eastAsia="Times New Roman" w:cs="Arial"/>
                <w:bCs/>
              </w:rPr>
            </w:pPr>
            <w:r w:rsidRPr="00962245">
              <w:rPr>
                <w:rFonts w:eastAsia="Times New Roman" w:cs="Arial"/>
                <w:bCs/>
              </w:rPr>
              <w:t xml:space="preserve">A provider of clinical private practice </w:t>
            </w:r>
          </w:p>
          <w:p w14:paraId="33CDE8A5" w14:textId="77777777" w:rsidR="008E378D" w:rsidRPr="00962245" w:rsidRDefault="008E378D" w:rsidP="00B7650F">
            <w:pPr>
              <w:widowControl/>
              <w:numPr>
                <w:ilvl w:val="0"/>
                <w:numId w:val="16"/>
              </w:numPr>
              <w:ind w:left="317" w:hanging="219"/>
              <w:contextualSpacing/>
              <w:jc w:val="left"/>
              <w:rPr>
                <w:rFonts w:eastAsia="Times New Roman" w:cs="Arial"/>
                <w:bCs/>
              </w:rPr>
            </w:pPr>
            <w:r w:rsidRPr="00962245">
              <w:rPr>
                <w:rFonts w:eastAsia="Times New Roman" w:cs="Arial"/>
                <w:bCs/>
              </w:rPr>
              <w:t xml:space="preserve">This could </w:t>
            </w:r>
            <w:r w:rsidRPr="00962245">
              <w:rPr>
                <w:rFonts w:eastAsia="Times New Roman" w:cs="Arial"/>
              </w:rPr>
              <w:t>also</w:t>
            </w:r>
            <w:r w:rsidRPr="00962245">
              <w:rPr>
                <w:rFonts w:eastAsia="Times New Roman" w:cs="Arial"/>
                <w:bCs/>
              </w:rPr>
              <w:t xml:space="preserve"> include an individual being:</w:t>
            </w:r>
          </w:p>
          <w:p w14:paraId="7D62E2E5"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In secondary employment outside of NHS Greater Manchester</w:t>
            </w:r>
          </w:p>
          <w:p w14:paraId="55A76D0B"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In receipt of secondary income from a provider</w:t>
            </w:r>
          </w:p>
          <w:p w14:paraId="130F1099"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In receipt of a grant from a provider</w:t>
            </w:r>
          </w:p>
          <w:p w14:paraId="43FC69A4"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 xml:space="preserve">In receipt of any payments (for example honoraria, one off payments, day allowances or travel or subsistence) from a provider </w:t>
            </w:r>
          </w:p>
          <w:p w14:paraId="456D8AED"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 xml:space="preserve">In receipt of research funding, including grants that may be received by the individual or any organisation in which they have an interest or role, and </w:t>
            </w:r>
          </w:p>
          <w:p w14:paraId="1677717A" w14:textId="77777777" w:rsidR="008E378D" w:rsidRPr="00962245" w:rsidRDefault="008E378D" w:rsidP="00B7650F">
            <w:pPr>
              <w:widowControl/>
              <w:numPr>
                <w:ilvl w:val="2"/>
                <w:numId w:val="15"/>
              </w:numPr>
              <w:autoSpaceDE w:val="0"/>
              <w:autoSpaceDN w:val="0"/>
              <w:adjustRightInd w:val="0"/>
              <w:ind w:left="884" w:hanging="283"/>
              <w:jc w:val="left"/>
              <w:rPr>
                <w:rFonts w:cs="Arial"/>
              </w:rPr>
            </w:pPr>
            <w:r w:rsidRPr="00962245">
              <w:rPr>
                <w:rFonts w:cs="Arial"/>
              </w:rPr>
              <w:t xml:space="preserve">Having a pension that is funded by a provider (where the value of this might be affected by the success or failure of the provider) </w:t>
            </w:r>
          </w:p>
        </w:tc>
      </w:tr>
      <w:bookmarkEnd w:id="33"/>
      <w:tr w:rsidR="008E378D" w:rsidRPr="00962245" w14:paraId="337A218B" w14:textId="77777777" w:rsidTr="00723A53">
        <w:tc>
          <w:tcPr>
            <w:tcW w:w="1843" w:type="dxa"/>
          </w:tcPr>
          <w:p w14:paraId="34165B6A" w14:textId="77777777" w:rsidR="008E378D" w:rsidRPr="00962245" w:rsidRDefault="008E378D" w:rsidP="008E378D">
            <w:pPr>
              <w:widowControl/>
              <w:spacing w:after="120"/>
              <w:ind w:left="0"/>
              <w:jc w:val="left"/>
              <w:rPr>
                <w:rFonts w:eastAsia="Times New Roman" w:cs="Arial"/>
              </w:rPr>
            </w:pPr>
            <w:r w:rsidRPr="00962245">
              <w:rPr>
                <w:rFonts w:eastAsia="Times New Roman" w:cs="Arial"/>
                <w:b/>
              </w:rPr>
              <w:t xml:space="preserve">Non-Financial Professional Interests </w:t>
            </w:r>
          </w:p>
        </w:tc>
        <w:tc>
          <w:tcPr>
            <w:tcW w:w="8789" w:type="dxa"/>
          </w:tcPr>
          <w:p w14:paraId="58BDC427" w14:textId="77777777" w:rsidR="008E378D" w:rsidRPr="00962245" w:rsidRDefault="008E378D" w:rsidP="008E378D">
            <w:pPr>
              <w:widowControl/>
              <w:autoSpaceDE w:val="0"/>
              <w:autoSpaceDN w:val="0"/>
              <w:adjustRightInd w:val="0"/>
              <w:ind w:left="0"/>
              <w:jc w:val="left"/>
              <w:rPr>
                <w:rFonts w:eastAsia="Times New Roman" w:cs="Arial"/>
                <w:bCs/>
              </w:rPr>
            </w:pPr>
            <w:r w:rsidRPr="00962245">
              <w:rPr>
                <w:rFonts w:eastAsia="Times New Roman" w:cs="Arial"/>
              </w:rPr>
              <w:t>This is where an individual may obtain a non-financial professional benefit from the consequences of a commissioning decision, such as increasing their professional reputation or status or promoting their professional career. This may, for example, include situations where the individual is:</w:t>
            </w:r>
          </w:p>
          <w:p w14:paraId="031AF36C" w14:textId="77777777" w:rsidR="008E378D" w:rsidRPr="00962245" w:rsidRDefault="008E378D" w:rsidP="00B7650F">
            <w:pPr>
              <w:widowControl/>
              <w:numPr>
                <w:ilvl w:val="2"/>
                <w:numId w:val="15"/>
              </w:numPr>
              <w:autoSpaceDE w:val="0"/>
              <w:autoSpaceDN w:val="0"/>
              <w:adjustRightInd w:val="0"/>
              <w:ind w:left="321" w:hanging="283"/>
              <w:jc w:val="left"/>
              <w:rPr>
                <w:rFonts w:cs="Arial"/>
              </w:rPr>
            </w:pPr>
            <w:r w:rsidRPr="00962245">
              <w:rPr>
                <w:rFonts w:cs="Arial"/>
              </w:rPr>
              <w:t>An advocate for a particular group of patients</w:t>
            </w:r>
          </w:p>
          <w:p w14:paraId="3BF93540" w14:textId="77777777" w:rsidR="008E378D" w:rsidRPr="00962245" w:rsidRDefault="008E378D" w:rsidP="00B7650F">
            <w:pPr>
              <w:widowControl/>
              <w:numPr>
                <w:ilvl w:val="2"/>
                <w:numId w:val="15"/>
              </w:numPr>
              <w:autoSpaceDE w:val="0"/>
              <w:autoSpaceDN w:val="0"/>
              <w:adjustRightInd w:val="0"/>
              <w:ind w:left="321" w:hanging="283"/>
              <w:jc w:val="left"/>
              <w:rPr>
                <w:rFonts w:cs="Arial"/>
              </w:rPr>
            </w:pPr>
            <w:r w:rsidRPr="00962245">
              <w:rPr>
                <w:rFonts w:cs="Arial"/>
              </w:rPr>
              <w:t>A health and care professional with special interests e.g., in dermatology, acupuncture etc.</w:t>
            </w:r>
          </w:p>
          <w:p w14:paraId="627CA8E0" w14:textId="77777777" w:rsidR="008E378D" w:rsidRPr="00962245" w:rsidRDefault="008E378D" w:rsidP="00B7650F">
            <w:pPr>
              <w:widowControl/>
              <w:numPr>
                <w:ilvl w:val="2"/>
                <w:numId w:val="15"/>
              </w:numPr>
              <w:autoSpaceDE w:val="0"/>
              <w:autoSpaceDN w:val="0"/>
              <w:adjustRightInd w:val="0"/>
              <w:ind w:left="321" w:hanging="283"/>
              <w:jc w:val="left"/>
              <w:rPr>
                <w:rFonts w:cs="Arial"/>
              </w:rPr>
            </w:pPr>
            <w:r w:rsidRPr="00962245">
              <w:rPr>
                <w:rFonts w:cs="Arial"/>
              </w:rPr>
              <w:t>An active member of a particular specialist professional body (although routine membership of the RCGP, BMA or a medical defence organisation would not usually by itself amount to an interest which needed to be declared)</w:t>
            </w:r>
          </w:p>
          <w:p w14:paraId="636774EF" w14:textId="77777777" w:rsidR="008E378D" w:rsidRPr="00962245" w:rsidRDefault="008E378D" w:rsidP="00B7650F">
            <w:pPr>
              <w:widowControl/>
              <w:numPr>
                <w:ilvl w:val="2"/>
                <w:numId w:val="15"/>
              </w:numPr>
              <w:autoSpaceDE w:val="0"/>
              <w:autoSpaceDN w:val="0"/>
              <w:adjustRightInd w:val="0"/>
              <w:ind w:left="321" w:hanging="283"/>
              <w:jc w:val="left"/>
              <w:rPr>
                <w:rFonts w:cs="Arial"/>
              </w:rPr>
            </w:pPr>
            <w:r w:rsidRPr="00962245">
              <w:rPr>
                <w:rFonts w:cs="Arial"/>
              </w:rPr>
              <w:t>An advisor for Care Quality Commission (CQC) or National Institute for Health and Care Excellence (NICE)</w:t>
            </w:r>
          </w:p>
          <w:p w14:paraId="12FDF3AE" w14:textId="77777777" w:rsidR="008E378D" w:rsidRPr="00962245" w:rsidRDefault="008E378D" w:rsidP="00B7650F">
            <w:pPr>
              <w:widowControl/>
              <w:numPr>
                <w:ilvl w:val="2"/>
                <w:numId w:val="15"/>
              </w:numPr>
              <w:autoSpaceDE w:val="0"/>
              <w:autoSpaceDN w:val="0"/>
              <w:adjustRightInd w:val="0"/>
              <w:ind w:left="321" w:hanging="283"/>
              <w:jc w:val="left"/>
              <w:rPr>
                <w:rFonts w:ascii="Cambria" w:hAnsi="Cambria" w:cs="Cambria"/>
                <w:color w:val="000000"/>
              </w:rPr>
            </w:pPr>
            <w:r w:rsidRPr="00962245">
              <w:rPr>
                <w:rFonts w:cs="Arial"/>
              </w:rPr>
              <w:t>A medical researcher</w:t>
            </w:r>
          </w:p>
        </w:tc>
      </w:tr>
      <w:tr w:rsidR="008E378D" w:rsidRPr="00962245" w14:paraId="2480465A" w14:textId="77777777" w:rsidTr="00723A53">
        <w:tc>
          <w:tcPr>
            <w:tcW w:w="1843" w:type="dxa"/>
          </w:tcPr>
          <w:p w14:paraId="6F65A856" w14:textId="77777777" w:rsidR="008E378D" w:rsidRPr="00962245" w:rsidRDefault="008E378D" w:rsidP="008E378D">
            <w:pPr>
              <w:widowControl/>
              <w:spacing w:after="120"/>
              <w:ind w:left="0"/>
              <w:jc w:val="left"/>
              <w:rPr>
                <w:rFonts w:eastAsia="Times New Roman" w:cs="Arial"/>
              </w:rPr>
            </w:pPr>
            <w:r w:rsidRPr="00962245">
              <w:rPr>
                <w:rFonts w:eastAsia="Times New Roman" w:cs="Arial"/>
                <w:b/>
              </w:rPr>
              <w:t>Non-Financial Personal Interests</w:t>
            </w:r>
          </w:p>
        </w:tc>
        <w:tc>
          <w:tcPr>
            <w:tcW w:w="8789" w:type="dxa"/>
          </w:tcPr>
          <w:p w14:paraId="29F7D917" w14:textId="77777777" w:rsidR="008E378D" w:rsidRPr="00962245" w:rsidRDefault="008E378D" w:rsidP="008E378D">
            <w:pPr>
              <w:widowControl/>
              <w:autoSpaceDE w:val="0"/>
              <w:autoSpaceDN w:val="0"/>
              <w:adjustRightInd w:val="0"/>
              <w:ind w:left="0"/>
              <w:jc w:val="left"/>
              <w:rPr>
                <w:rFonts w:eastAsia="Times New Roman" w:cs="Arial"/>
                <w:bCs/>
              </w:rPr>
            </w:pPr>
            <w:r w:rsidRPr="00962245">
              <w:rPr>
                <w:rFonts w:eastAsia="Times New Roman" w:cs="Arial"/>
              </w:rPr>
              <w:t>This is where an individual may benefit personally in ways which are not directly linked to their professional career and do not give rise to a direct financial benefit.  This could include, for example, where the individual is:</w:t>
            </w:r>
          </w:p>
          <w:p w14:paraId="245005EC"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A voluntary sector champion for a provider</w:t>
            </w:r>
          </w:p>
          <w:p w14:paraId="2CFFFBE9"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A volunteer for a provider</w:t>
            </w:r>
          </w:p>
          <w:p w14:paraId="736FF6ED"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A member of a voluntary sector board or has any other position of authority in or connection with a voluntary sector organisation</w:t>
            </w:r>
          </w:p>
          <w:p w14:paraId="2960E7C5"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lastRenderedPageBreak/>
              <w:t>Suffering from a particular condition requiring individually funded treatment</w:t>
            </w:r>
          </w:p>
          <w:p w14:paraId="05A84C35" w14:textId="77777777" w:rsidR="008E378D" w:rsidRPr="00962245" w:rsidRDefault="008E378D" w:rsidP="00B7650F">
            <w:pPr>
              <w:widowControl/>
              <w:numPr>
                <w:ilvl w:val="2"/>
                <w:numId w:val="15"/>
              </w:numPr>
              <w:autoSpaceDE w:val="0"/>
              <w:autoSpaceDN w:val="0"/>
              <w:adjustRightInd w:val="0"/>
              <w:ind w:left="351" w:hanging="283"/>
              <w:jc w:val="left"/>
              <w:rPr>
                <w:rFonts w:ascii="Cambria" w:hAnsi="Cambria" w:cs="Arial"/>
                <w:color w:val="000000"/>
              </w:rPr>
            </w:pPr>
            <w:r w:rsidRPr="00962245">
              <w:rPr>
                <w:rFonts w:cs="Arial"/>
              </w:rPr>
              <w:t>A member of a lobby or pressure groups with an interest in health</w:t>
            </w:r>
          </w:p>
        </w:tc>
      </w:tr>
      <w:tr w:rsidR="008E378D" w:rsidRPr="00962245" w14:paraId="3DD8EAEC" w14:textId="77777777" w:rsidTr="00723A53">
        <w:tc>
          <w:tcPr>
            <w:tcW w:w="1843" w:type="dxa"/>
          </w:tcPr>
          <w:p w14:paraId="6817ADE7"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lastRenderedPageBreak/>
              <w:t>Indirect Interests</w:t>
            </w:r>
          </w:p>
        </w:tc>
        <w:tc>
          <w:tcPr>
            <w:tcW w:w="8789" w:type="dxa"/>
          </w:tcPr>
          <w:p w14:paraId="6F77747F" w14:textId="77777777" w:rsidR="008E378D" w:rsidRPr="00962245" w:rsidRDefault="008E378D" w:rsidP="008943F9">
            <w:pPr>
              <w:widowControl/>
              <w:autoSpaceDE w:val="0"/>
              <w:autoSpaceDN w:val="0"/>
              <w:adjustRightInd w:val="0"/>
              <w:ind w:left="0"/>
              <w:jc w:val="left"/>
              <w:rPr>
                <w:rFonts w:cs="Arial"/>
              </w:rPr>
            </w:pPr>
            <w:r w:rsidRPr="00962245">
              <w:rPr>
                <w:rFonts w:cs="Arial"/>
              </w:rPr>
              <w:t>This is where an individual has a close association with an individual who has a financial interest, a non-financial professional interest or a non-financial personal interest in a commissioning decision (as those categories are described above). For example, this should include:</w:t>
            </w:r>
          </w:p>
          <w:p w14:paraId="54BD1676"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Spouse / partner</w:t>
            </w:r>
          </w:p>
          <w:p w14:paraId="75137D1D"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Close relative e.g., parent, grandparent, child, grandchild or sibling</w:t>
            </w:r>
          </w:p>
          <w:p w14:paraId="07B3AFFC"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Close friend</w:t>
            </w:r>
          </w:p>
          <w:p w14:paraId="13730023" w14:textId="77777777" w:rsidR="008E378D" w:rsidRPr="00962245" w:rsidRDefault="008E378D" w:rsidP="00B7650F">
            <w:pPr>
              <w:widowControl/>
              <w:numPr>
                <w:ilvl w:val="2"/>
                <w:numId w:val="15"/>
              </w:numPr>
              <w:autoSpaceDE w:val="0"/>
              <w:autoSpaceDN w:val="0"/>
              <w:adjustRightInd w:val="0"/>
              <w:ind w:left="351" w:hanging="283"/>
              <w:jc w:val="left"/>
              <w:rPr>
                <w:rFonts w:cs="Arial"/>
              </w:rPr>
            </w:pPr>
            <w:r w:rsidRPr="00962245">
              <w:rPr>
                <w:rFonts w:cs="Arial"/>
              </w:rPr>
              <w:t>Business partner</w:t>
            </w:r>
          </w:p>
        </w:tc>
      </w:tr>
    </w:tbl>
    <w:p w14:paraId="45B94004" w14:textId="77777777" w:rsidR="008E378D" w:rsidRPr="00962245" w:rsidRDefault="008E378D" w:rsidP="008E378D">
      <w:pPr>
        <w:widowControl/>
        <w:ind w:left="0"/>
        <w:jc w:val="left"/>
        <w:rPr>
          <w:rFonts w:eastAsia="Times New Roman" w:cs="Arial"/>
          <w:bCs/>
          <w:sz w:val="24"/>
          <w:szCs w:val="24"/>
        </w:rPr>
      </w:pPr>
    </w:p>
    <w:p w14:paraId="7EA1A8DC" w14:textId="77777777" w:rsidR="00723A53" w:rsidRPr="00962245" w:rsidRDefault="00723A53" w:rsidP="008E378D">
      <w:pPr>
        <w:widowControl/>
        <w:ind w:left="0"/>
        <w:jc w:val="left"/>
        <w:rPr>
          <w:rFonts w:eastAsia="Times New Roman" w:cs="Arial"/>
          <w:bCs/>
          <w:sz w:val="24"/>
          <w:szCs w:val="24"/>
        </w:rPr>
      </w:pPr>
    </w:p>
    <w:tbl>
      <w:tblPr>
        <w:tblStyle w:val="TableGrid1"/>
        <w:tblW w:w="1063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Description w:val="Details of the types of interest"/>
      </w:tblPr>
      <w:tblGrid>
        <w:gridCol w:w="1843"/>
        <w:gridCol w:w="8789"/>
      </w:tblGrid>
      <w:tr w:rsidR="008E378D" w:rsidRPr="00962245" w14:paraId="5B9224FC" w14:textId="77777777" w:rsidTr="00723A53">
        <w:trPr>
          <w:trHeight w:val="450"/>
          <w:tblHeader/>
        </w:trPr>
        <w:tc>
          <w:tcPr>
            <w:tcW w:w="1843" w:type="dxa"/>
            <w:shd w:val="clear" w:color="auto" w:fill="0070C0"/>
          </w:tcPr>
          <w:p w14:paraId="6ED9C2F3" w14:textId="77777777" w:rsidR="008E378D" w:rsidRPr="00962245" w:rsidRDefault="008E378D" w:rsidP="008E378D">
            <w:pPr>
              <w:widowControl/>
              <w:ind w:left="0"/>
              <w:jc w:val="left"/>
              <w:rPr>
                <w:rFonts w:eastAsia="Times New Roman" w:cs="Arial"/>
                <w:b/>
                <w:bCs/>
                <w:color w:val="FFFFFF" w:themeColor="background1"/>
              </w:rPr>
            </w:pPr>
            <w:bookmarkStart w:id="34" w:name="Situation"/>
            <w:r w:rsidRPr="00962245">
              <w:rPr>
                <w:rFonts w:eastAsia="Times New Roman" w:cs="Arial"/>
                <w:b/>
                <w:bCs/>
                <w:color w:val="FFFFFF" w:themeColor="background1"/>
              </w:rPr>
              <w:t>Situations</w:t>
            </w:r>
            <w:bookmarkEnd w:id="34"/>
          </w:p>
        </w:tc>
        <w:tc>
          <w:tcPr>
            <w:tcW w:w="8789" w:type="dxa"/>
            <w:shd w:val="clear" w:color="auto" w:fill="0070C0"/>
          </w:tcPr>
          <w:p w14:paraId="3318DAE4" w14:textId="77777777" w:rsidR="008E378D" w:rsidRPr="00962245" w:rsidRDefault="008E378D" w:rsidP="008E378D">
            <w:pPr>
              <w:widowControl/>
              <w:ind w:left="0"/>
              <w:rPr>
                <w:rFonts w:eastAsia="Times New Roman" w:cs="Arial"/>
                <w:b/>
                <w:bCs/>
                <w:color w:val="FFFFFF" w:themeColor="background1"/>
              </w:rPr>
            </w:pPr>
            <w:r w:rsidRPr="00962245">
              <w:rPr>
                <w:rFonts w:eastAsia="Times New Roman" w:cs="Arial"/>
                <w:b/>
                <w:bCs/>
                <w:color w:val="FFFFFF" w:themeColor="background1"/>
              </w:rPr>
              <w:t>Description</w:t>
            </w:r>
          </w:p>
        </w:tc>
      </w:tr>
      <w:tr w:rsidR="008E378D" w:rsidRPr="00962245" w14:paraId="32F3659A" w14:textId="77777777" w:rsidTr="00723A53">
        <w:tc>
          <w:tcPr>
            <w:tcW w:w="1843" w:type="dxa"/>
          </w:tcPr>
          <w:p w14:paraId="10A1AE51"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Clinical Private Practice</w:t>
            </w:r>
          </w:p>
        </w:tc>
        <w:tc>
          <w:tcPr>
            <w:tcW w:w="8789" w:type="dxa"/>
          </w:tcPr>
          <w:p w14:paraId="25A919F1"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Clinical staff should declare all private practice on appointment, and/or any new private practice when it arises* </w:t>
            </w:r>
          </w:p>
          <w:p w14:paraId="6354F516" w14:textId="77777777" w:rsidR="008E378D" w:rsidRPr="00962245" w:rsidRDefault="008E378D" w:rsidP="008943F9">
            <w:pPr>
              <w:widowControl/>
              <w:autoSpaceDE w:val="0"/>
              <w:autoSpaceDN w:val="0"/>
              <w:adjustRightInd w:val="0"/>
              <w:ind w:left="0"/>
              <w:jc w:val="left"/>
              <w:rPr>
                <w:rFonts w:cs="Arial"/>
              </w:rPr>
            </w:pPr>
            <w:r w:rsidRPr="00962245">
              <w:rPr>
                <w:rFonts w:cs="Arial"/>
              </w:rPr>
              <w:t>including:</w:t>
            </w:r>
          </w:p>
          <w:p w14:paraId="4D4B3238" w14:textId="77777777" w:rsidR="008E378D" w:rsidRPr="00962245" w:rsidRDefault="008E378D" w:rsidP="00B7650F">
            <w:pPr>
              <w:widowControl/>
              <w:numPr>
                <w:ilvl w:val="0"/>
                <w:numId w:val="23"/>
              </w:numPr>
              <w:autoSpaceDE w:val="0"/>
              <w:autoSpaceDN w:val="0"/>
              <w:adjustRightInd w:val="0"/>
              <w:jc w:val="left"/>
              <w:rPr>
                <w:rFonts w:cs="Arial"/>
              </w:rPr>
            </w:pPr>
            <w:r w:rsidRPr="00962245">
              <w:rPr>
                <w:rFonts w:cs="Arial"/>
              </w:rPr>
              <w:t>where they practise (name of private facility)</w:t>
            </w:r>
          </w:p>
          <w:p w14:paraId="58D27764" w14:textId="77777777" w:rsidR="008E378D" w:rsidRPr="00962245" w:rsidRDefault="008E378D" w:rsidP="00B7650F">
            <w:pPr>
              <w:widowControl/>
              <w:numPr>
                <w:ilvl w:val="0"/>
                <w:numId w:val="23"/>
              </w:numPr>
              <w:autoSpaceDE w:val="0"/>
              <w:autoSpaceDN w:val="0"/>
              <w:adjustRightInd w:val="0"/>
              <w:jc w:val="left"/>
              <w:rPr>
                <w:rFonts w:cs="Arial"/>
              </w:rPr>
            </w:pPr>
            <w:r w:rsidRPr="00962245">
              <w:rPr>
                <w:rFonts w:cs="Arial"/>
              </w:rPr>
              <w:t>what they practise (specialty, major procedures).</w:t>
            </w:r>
          </w:p>
          <w:p w14:paraId="1D3B2A7F" w14:textId="77777777" w:rsidR="008E378D" w:rsidRPr="00962245" w:rsidRDefault="008E378D" w:rsidP="00B7650F">
            <w:pPr>
              <w:widowControl/>
              <w:numPr>
                <w:ilvl w:val="0"/>
                <w:numId w:val="23"/>
              </w:numPr>
              <w:autoSpaceDE w:val="0"/>
              <w:autoSpaceDN w:val="0"/>
              <w:adjustRightInd w:val="0"/>
              <w:jc w:val="left"/>
              <w:rPr>
                <w:rFonts w:cs="Arial"/>
              </w:rPr>
            </w:pPr>
            <w:r w:rsidRPr="00962245">
              <w:rPr>
                <w:rFonts w:cs="Arial"/>
              </w:rPr>
              <w:t>when they practise (identified sessions/time commitment)</w:t>
            </w:r>
          </w:p>
          <w:p w14:paraId="01DA0496" w14:textId="77777777" w:rsidR="008E378D" w:rsidRPr="00962245" w:rsidRDefault="008E378D" w:rsidP="008943F9">
            <w:pPr>
              <w:widowControl/>
              <w:autoSpaceDE w:val="0"/>
              <w:autoSpaceDN w:val="0"/>
              <w:adjustRightInd w:val="0"/>
              <w:ind w:left="360"/>
              <w:jc w:val="left"/>
              <w:rPr>
                <w:rFonts w:cs="Arial"/>
              </w:rPr>
            </w:pPr>
          </w:p>
          <w:p w14:paraId="23EE95AF" w14:textId="414CDEA9" w:rsidR="008E378D" w:rsidRPr="00962245" w:rsidRDefault="008E378D" w:rsidP="008943F9">
            <w:pPr>
              <w:widowControl/>
              <w:autoSpaceDE w:val="0"/>
              <w:autoSpaceDN w:val="0"/>
              <w:adjustRightInd w:val="0"/>
              <w:ind w:left="0"/>
              <w:jc w:val="left"/>
              <w:rPr>
                <w:rFonts w:cs="Arial"/>
              </w:rPr>
            </w:pPr>
            <w:r w:rsidRPr="00962245">
              <w:rPr>
                <w:rFonts w:cs="Arial"/>
                <w:b/>
                <w:bCs/>
              </w:rPr>
              <w:t>*</w:t>
            </w:r>
            <w:r w:rsidRPr="00962245">
              <w:rPr>
                <w:rFonts w:cs="Arial"/>
              </w:rPr>
              <w:t>Hospital Consultants are already required to provide their employer with this information by virtue of Para.3 Sch. 9 of the Terms and Conditions – Consultants (England) 2003</w:t>
            </w:r>
            <w:r w:rsidR="003A21BC" w:rsidRPr="00962245">
              <w:rPr>
                <w:rFonts w:cs="Arial"/>
              </w:rPr>
              <w:t>.</w:t>
            </w:r>
          </w:p>
          <w:p w14:paraId="12F10DFB" w14:textId="77777777" w:rsidR="008E378D" w:rsidRPr="00962245" w:rsidRDefault="008E378D" w:rsidP="008943F9">
            <w:pPr>
              <w:widowControl/>
              <w:autoSpaceDE w:val="0"/>
              <w:autoSpaceDN w:val="0"/>
              <w:adjustRightInd w:val="0"/>
              <w:ind w:left="0"/>
              <w:jc w:val="left"/>
              <w:rPr>
                <w:rFonts w:cs="Arial"/>
              </w:rPr>
            </w:pPr>
          </w:p>
          <w:p w14:paraId="44B21187" w14:textId="77777777" w:rsidR="008E378D" w:rsidRPr="00962245" w:rsidRDefault="008E378D" w:rsidP="008943F9">
            <w:pPr>
              <w:widowControl/>
              <w:autoSpaceDE w:val="0"/>
              <w:autoSpaceDN w:val="0"/>
              <w:adjustRightInd w:val="0"/>
              <w:ind w:left="0"/>
              <w:jc w:val="left"/>
              <w:rPr>
                <w:rFonts w:cs="Arial"/>
              </w:rPr>
            </w:pPr>
            <w:r w:rsidRPr="00962245">
              <w:rPr>
                <w:rFonts w:cs="Arial"/>
              </w:rPr>
              <w:t>Clinical staff should (unless existing contractual provisions require otherwise or unless emergency treatment for private patients is needed):</w:t>
            </w:r>
          </w:p>
          <w:p w14:paraId="7E573C7C" w14:textId="77777777" w:rsidR="008E378D" w:rsidRPr="00962245" w:rsidRDefault="008E378D" w:rsidP="00B7650F">
            <w:pPr>
              <w:widowControl/>
              <w:numPr>
                <w:ilvl w:val="0"/>
                <w:numId w:val="19"/>
              </w:numPr>
              <w:autoSpaceDE w:val="0"/>
              <w:autoSpaceDN w:val="0"/>
              <w:adjustRightInd w:val="0"/>
              <w:jc w:val="left"/>
              <w:rPr>
                <w:rFonts w:cs="Arial"/>
              </w:rPr>
            </w:pPr>
            <w:r w:rsidRPr="00962245">
              <w:rPr>
                <w:rFonts w:cs="Arial"/>
              </w:rPr>
              <w:t>Seek prior approval of their organisation before taking up private practice.</w:t>
            </w:r>
          </w:p>
          <w:p w14:paraId="73B85615" w14:textId="77777777" w:rsidR="008E378D" w:rsidRPr="00962245" w:rsidRDefault="008E378D" w:rsidP="00B7650F">
            <w:pPr>
              <w:widowControl/>
              <w:numPr>
                <w:ilvl w:val="0"/>
                <w:numId w:val="19"/>
              </w:numPr>
              <w:autoSpaceDE w:val="0"/>
              <w:autoSpaceDN w:val="0"/>
              <w:adjustRightInd w:val="0"/>
              <w:jc w:val="left"/>
              <w:rPr>
                <w:rFonts w:cs="Arial"/>
              </w:rPr>
            </w:pPr>
            <w:r w:rsidRPr="00962245">
              <w:rPr>
                <w:rFonts w:cs="Arial"/>
              </w:rPr>
              <w:t xml:space="preserve">Ensure that, where there would otherwise be a conflict or potential conflict of interest, NHS commitments take precedence over private </w:t>
            </w:r>
            <w:proofErr w:type="gramStart"/>
            <w:r w:rsidRPr="00962245">
              <w:rPr>
                <w:rFonts w:cs="Arial"/>
              </w:rPr>
              <w:t>work.*</w:t>
            </w:r>
            <w:proofErr w:type="gramEnd"/>
            <w:r w:rsidRPr="00962245">
              <w:rPr>
                <w:rFonts w:cs="Arial"/>
              </w:rPr>
              <w:t>*</w:t>
            </w:r>
          </w:p>
          <w:p w14:paraId="01CB5958" w14:textId="3F63BF8D" w:rsidR="008E378D" w:rsidRPr="00962245" w:rsidRDefault="008E378D" w:rsidP="00B7650F">
            <w:pPr>
              <w:widowControl/>
              <w:numPr>
                <w:ilvl w:val="0"/>
                <w:numId w:val="19"/>
              </w:numPr>
              <w:autoSpaceDE w:val="0"/>
              <w:autoSpaceDN w:val="0"/>
              <w:adjustRightInd w:val="0"/>
              <w:jc w:val="left"/>
              <w:rPr>
                <w:rFonts w:cs="Arial"/>
                <w:color w:val="0000FF" w:themeColor="hyperlink"/>
                <w:u w:val="single"/>
              </w:rPr>
            </w:pPr>
            <w:r w:rsidRPr="00962245">
              <w:rPr>
                <w:rFonts w:cs="Arial"/>
              </w:rPr>
              <w:t xml:space="preserve">Not accept direct or indirect financial incentives from private providers other than those allowed by </w:t>
            </w:r>
            <w:hyperlink r:id="rId32" w:history="1">
              <w:r w:rsidRPr="00962245">
                <w:rPr>
                  <w:rStyle w:val="Hyperlink"/>
                  <w:rFonts w:cs="Arial"/>
                </w:rPr>
                <w:t>Competition and Markets Authority guidelines</w:t>
              </w:r>
            </w:hyperlink>
            <w:r w:rsidRPr="00962245">
              <w:rPr>
                <w:rFonts w:cs="Arial"/>
              </w:rPr>
              <w:t xml:space="preserve">: </w:t>
            </w:r>
          </w:p>
          <w:p w14:paraId="712F463B" w14:textId="77777777" w:rsidR="008E378D" w:rsidRPr="00962245" w:rsidRDefault="008E378D" w:rsidP="008943F9">
            <w:pPr>
              <w:widowControl/>
              <w:autoSpaceDE w:val="0"/>
              <w:autoSpaceDN w:val="0"/>
              <w:adjustRightInd w:val="0"/>
              <w:ind w:left="0"/>
              <w:jc w:val="left"/>
              <w:rPr>
                <w:rFonts w:cs="Arial"/>
              </w:rPr>
            </w:pPr>
          </w:p>
          <w:p w14:paraId="3DA6274B"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Hospital Consultants should not initiate discussions about providing their Private Professional Services for NHS patients, nor should they ask other staff to initiate such discussions on his or her </w:t>
            </w:r>
            <w:proofErr w:type="gramStart"/>
            <w:r w:rsidRPr="00962245">
              <w:rPr>
                <w:rFonts w:cs="Arial"/>
              </w:rPr>
              <w:t>behalf.*</w:t>
            </w:r>
            <w:proofErr w:type="gramEnd"/>
            <w:r w:rsidRPr="00962245">
              <w:rPr>
                <w:rFonts w:cs="Arial"/>
              </w:rPr>
              <w:t>*</w:t>
            </w:r>
          </w:p>
          <w:p w14:paraId="2A3E3B58" w14:textId="77777777" w:rsidR="008E378D" w:rsidRPr="00962245" w:rsidRDefault="008E378D" w:rsidP="008943F9">
            <w:pPr>
              <w:widowControl/>
              <w:autoSpaceDE w:val="0"/>
              <w:autoSpaceDN w:val="0"/>
              <w:adjustRightInd w:val="0"/>
              <w:ind w:left="0"/>
              <w:jc w:val="left"/>
              <w:rPr>
                <w:rFonts w:cs="Arial"/>
              </w:rPr>
            </w:pPr>
          </w:p>
          <w:p w14:paraId="3077634E" w14:textId="0F2D71FC" w:rsidR="008E378D" w:rsidRPr="00962245" w:rsidRDefault="008E378D" w:rsidP="008943F9">
            <w:pPr>
              <w:widowControl/>
              <w:autoSpaceDE w:val="0"/>
              <w:autoSpaceDN w:val="0"/>
              <w:adjustRightInd w:val="0"/>
              <w:ind w:left="0"/>
              <w:jc w:val="left"/>
              <w:rPr>
                <w:rFonts w:cs="Arial"/>
                <w:b/>
                <w:bCs/>
                <w:color w:val="FF0000"/>
                <w:u w:val="single"/>
              </w:rPr>
            </w:pPr>
            <w:r w:rsidRPr="00962245">
              <w:rPr>
                <w:rFonts w:cs="Arial"/>
              </w:rPr>
              <w:t>** These provisions already apply to Hospital Consultants by virtue of Paras.5 and 20, Sch. 9 of the Terms and Conditions – Consultants (England) 2003</w:t>
            </w:r>
            <w:r w:rsidR="003A21BC" w:rsidRPr="00962245">
              <w:rPr>
                <w:rFonts w:cs="Arial"/>
              </w:rPr>
              <w:t>.</w:t>
            </w:r>
          </w:p>
          <w:p w14:paraId="6F2973FC" w14:textId="77777777" w:rsidR="008E378D" w:rsidRPr="00962245" w:rsidRDefault="008E378D" w:rsidP="008943F9">
            <w:pPr>
              <w:widowControl/>
              <w:autoSpaceDE w:val="0"/>
              <w:autoSpaceDN w:val="0"/>
              <w:adjustRightInd w:val="0"/>
              <w:ind w:left="0"/>
              <w:jc w:val="left"/>
              <w:rPr>
                <w:rFonts w:cs="Arial"/>
              </w:rPr>
            </w:pPr>
          </w:p>
          <w:p w14:paraId="245383C8" w14:textId="77777777" w:rsidR="008E378D" w:rsidRPr="00962245" w:rsidRDefault="008E378D" w:rsidP="008943F9">
            <w:pPr>
              <w:widowControl/>
              <w:autoSpaceDE w:val="0"/>
              <w:autoSpaceDN w:val="0"/>
              <w:adjustRightInd w:val="0"/>
              <w:ind w:left="0"/>
              <w:jc w:val="left"/>
              <w:rPr>
                <w:rFonts w:cs="Arial"/>
              </w:rPr>
            </w:pPr>
            <w:r w:rsidRPr="00962245">
              <w:rPr>
                <w:rFonts w:cs="Arial"/>
              </w:rPr>
              <w:t>Where clinical private practice gives rise to a conflict of interest then the general management actions outlined in this guidance should be considered and applied to mitigate risks.</w:t>
            </w:r>
          </w:p>
        </w:tc>
      </w:tr>
      <w:tr w:rsidR="008E378D" w:rsidRPr="00962245" w14:paraId="7CC6E5D2" w14:textId="77777777" w:rsidTr="00723A53">
        <w:tc>
          <w:tcPr>
            <w:tcW w:w="1843" w:type="dxa"/>
          </w:tcPr>
          <w:p w14:paraId="3E8D8589"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Donations</w:t>
            </w:r>
          </w:p>
        </w:tc>
        <w:tc>
          <w:tcPr>
            <w:tcW w:w="8789" w:type="dxa"/>
          </w:tcPr>
          <w:p w14:paraId="5648A246"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Acceptance of donations made by suppliers or bodies seeking to do business with an organisation should be treated with caution and not routinely accepted. </w:t>
            </w:r>
            <w:r w:rsidRPr="00962245">
              <w:rPr>
                <w:rFonts w:cs="Arial"/>
              </w:rPr>
              <w:lastRenderedPageBreak/>
              <w:t>In exceptional circumstances a donation from a supplier may be accepted but should always be declared. A clear reason should be recorded as to why it was deemed acceptable, alongside the actual or estimated value.</w:t>
            </w:r>
          </w:p>
          <w:p w14:paraId="3B86388A" w14:textId="77777777" w:rsidR="008E378D" w:rsidRPr="00962245" w:rsidRDefault="008E378D" w:rsidP="00B7650F">
            <w:pPr>
              <w:widowControl/>
              <w:numPr>
                <w:ilvl w:val="0"/>
                <w:numId w:val="20"/>
              </w:numPr>
              <w:autoSpaceDE w:val="0"/>
              <w:autoSpaceDN w:val="0"/>
              <w:adjustRightInd w:val="0"/>
              <w:jc w:val="left"/>
              <w:rPr>
                <w:rFonts w:cs="Arial"/>
              </w:rPr>
            </w:pPr>
            <w:r w:rsidRPr="00962245">
              <w:rPr>
                <w:rFonts w:cs="Arial"/>
              </w:rPr>
              <w:t>Staff should not actively solicit charitable donations unless this is a prescribed or expected part of their duties for an organisation or is being pursued on behalf of that organisation’s registered charity (if it has one) or other charitable body and is not for their own personal gain.</w:t>
            </w:r>
          </w:p>
          <w:p w14:paraId="2733C932" w14:textId="77777777" w:rsidR="008E378D" w:rsidRPr="00962245" w:rsidRDefault="008E378D" w:rsidP="00B7650F">
            <w:pPr>
              <w:widowControl/>
              <w:numPr>
                <w:ilvl w:val="0"/>
                <w:numId w:val="20"/>
              </w:numPr>
              <w:autoSpaceDE w:val="0"/>
              <w:autoSpaceDN w:val="0"/>
              <w:adjustRightInd w:val="0"/>
              <w:jc w:val="left"/>
              <w:rPr>
                <w:rFonts w:cs="Arial"/>
              </w:rPr>
            </w:pPr>
            <w:r w:rsidRPr="00962245">
              <w:rPr>
                <w:rFonts w:cs="Arial"/>
              </w:rPr>
              <w:t>Staff must obtain permission from their organisation if in their professional role they intend to undertake fundraising activities on behalf of a pre-approved charitable campaign.</w:t>
            </w:r>
          </w:p>
          <w:p w14:paraId="08BA4C73" w14:textId="77777777" w:rsidR="008E378D" w:rsidRPr="00962245" w:rsidRDefault="008E378D" w:rsidP="00B7650F">
            <w:pPr>
              <w:widowControl/>
              <w:numPr>
                <w:ilvl w:val="0"/>
                <w:numId w:val="20"/>
              </w:numPr>
              <w:autoSpaceDE w:val="0"/>
              <w:autoSpaceDN w:val="0"/>
              <w:adjustRightInd w:val="0"/>
              <w:jc w:val="left"/>
              <w:rPr>
                <w:rFonts w:cs="Arial"/>
              </w:rPr>
            </w:pPr>
            <w:r w:rsidRPr="00962245">
              <w:rPr>
                <w:rFonts w:cs="Arial"/>
              </w:rPr>
              <w:t>Donations, when received, should be made to a specific charitable fund (never to an individual) and a receipt should be issued.</w:t>
            </w:r>
          </w:p>
          <w:p w14:paraId="6E137D9D" w14:textId="77777777" w:rsidR="008E378D" w:rsidRPr="00962245" w:rsidRDefault="008E378D" w:rsidP="00B7650F">
            <w:pPr>
              <w:widowControl/>
              <w:numPr>
                <w:ilvl w:val="0"/>
                <w:numId w:val="20"/>
              </w:numPr>
              <w:autoSpaceDE w:val="0"/>
              <w:autoSpaceDN w:val="0"/>
              <w:adjustRightInd w:val="0"/>
              <w:jc w:val="left"/>
              <w:rPr>
                <w:rFonts w:cs="Arial"/>
              </w:rPr>
            </w:pPr>
            <w:r w:rsidRPr="00962245">
              <w:rPr>
                <w:rFonts w:cs="Arial"/>
              </w:rPr>
              <w:t xml:space="preserve">Staff wishing to </w:t>
            </w:r>
            <w:proofErr w:type="gramStart"/>
            <w:r w:rsidRPr="00962245">
              <w:rPr>
                <w:rFonts w:cs="Arial"/>
              </w:rPr>
              <w:t>make a donation</w:t>
            </w:r>
            <w:proofErr w:type="gramEnd"/>
            <w:r w:rsidRPr="00962245">
              <w:rPr>
                <w:rFonts w:cs="Arial"/>
              </w:rPr>
              <w:t xml:space="preserve"> to a charitable fund in lieu of a professional fee they receive may do so, subject to ensuring that they take personal responsibility for ensuring that any tax liabilities related to such donations are properly discharged and accounted for.</w:t>
            </w:r>
          </w:p>
        </w:tc>
      </w:tr>
      <w:tr w:rsidR="008E378D" w:rsidRPr="00962245" w14:paraId="5DE7BA30" w14:textId="77777777" w:rsidTr="00723A53">
        <w:tc>
          <w:tcPr>
            <w:tcW w:w="1843" w:type="dxa"/>
          </w:tcPr>
          <w:p w14:paraId="756B97CE"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lastRenderedPageBreak/>
              <w:t>Gifts</w:t>
            </w:r>
          </w:p>
        </w:tc>
        <w:tc>
          <w:tcPr>
            <w:tcW w:w="8789" w:type="dxa"/>
          </w:tcPr>
          <w:p w14:paraId="3BABB70B"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Overarching principle applying in all circumstances: </w:t>
            </w:r>
          </w:p>
          <w:p w14:paraId="4599E88D" w14:textId="77777777" w:rsidR="008E378D" w:rsidRPr="00962245" w:rsidRDefault="008E378D" w:rsidP="00B7650F">
            <w:pPr>
              <w:widowControl/>
              <w:numPr>
                <w:ilvl w:val="0"/>
                <w:numId w:val="21"/>
              </w:numPr>
              <w:autoSpaceDE w:val="0"/>
              <w:autoSpaceDN w:val="0"/>
              <w:adjustRightInd w:val="0"/>
              <w:jc w:val="left"/>
              <w:rPr>
                <w:rFonts w:cs="Arial"/>
              </w:rPr>
            </w:pPr>
            <w:r w:rsidRPr="00962245">
              <w:rPr>
                <w:rFonts w:cs="Arial"/>
              </w:rPr>
              <w:t>Staff should not accept gifts that may affect, or be seen to affect, their professional judgement.</w:t>
            </w:r>
          </w:p>
          <w:p w14:paraId="3C7B54F8" w14:textId="77777777" w:rsidR="008E378D" w:rsidRPr="00962245" w:rsidRDefault="008E378D" w:rsidP="00B7650F">
            <w:pPr>
              <w:widowControl/>
              <w:numPr>
                <w:ilvl w:val="0"/>
                <w:numId w:val="21"/>
              </w:numPr>
              <w:autoSpaceDE w:val="0"/>
              <w:autoSpaceDN w:val="0"/>
              <w:adjustRightInd w:val="0"/>
              <w:jc w:val="left"/>
              <w:rPr>
                <w:rFonts w:cs="Arial"/>
              </w:rPr>
            </w:pPr>
            <w:r w:rsidRPr="00962245">
              <w:rPr>
                <w:rFonts w:cs="Arial"/>
              </w:rPr>
              <w:t>Gifts from suppliers or contractors:</w:t>
            </w:r>
          </w:p>
          <w:p w14:paraId="62778F93" w14:textId="77777777" w:rsidR="008E378D" w:rsidRPr="00962245" w:rsidRDefault="008E378D" w:rsidP="00B7650F">
            <w:pPr>
              <w:widowControl/>
              <w:numPr>
                <w:ilvl w:val="0"/>
                <w:numId w:val="21"/>
              </w:numPr>
              <w:autoSpaceDE w:val="0"/>
              <w:autoSpaceDN w:val="0"/>
              <w:adjustRightInd w:val="0"/>
              <w:jc w:val="left"/>
              <w:rPr>
                <w:rFonts w:cs="Arial"/>
              </w:rPr>
            </w:pPr>
            <w:r w:rsidRPr="00962245">
              <w:rPr>
                <w:rFonts w:cs="Arial"/>
              </w:rPr>
              <w:t>Gifts from suppliers or contractors doing business (or likely to do business) with an organisation should be declined, whatever their value.</w:t>
            </w:r>
          </w:p>
          <w:p w14:paraId="1FCBE04F" w14:textId="77777777" w:rsidR="008E378D" w:rsidRPr="00962245" w:rsidRDefault="008E378D" w:rsidP="008943F9">
            <w:pPr>
              <w:widowControl/>
              <w:autoSpaceDE w:val="0"/>
              <w:autoSpaceDN w:val="0"/>
              <w:adjustRightInd w:val="0"/>
              <w:ind w:left="0"/>
              <w:jc w:val="left"/>
              <w:rPr>
                <w:rFonts w:cs="Arial"/>
              </w:rPr>
            </w:pPr>
            <w:r w:rsidRPr="00962245">
              <w:rPr>
                <w:rFonts w:cs="Arial"/>
              </w:rPr>
              <w:t>Subject to this, low cost branded promotional aids may be accepted where they are under the value of a common industry standard of £6* in total and need not be declared.</w:t>
            </w:r>
          </w:p>
          <w:p w14:paraId="6B68EB5F" w14:textId="77777777" w:rsidR="008E378D" w:rsidRPr="00962245" w:rsidRDefault="008E378D" w:rsidP="008943F9">
            <w:pPr>
              <w:widowControl/>
              <w:autoSpaceDE w:val="0"/>
              <w:autoSpaceDN w:val="0"/>
              <w:adjustRightInd w:val="0"/>
              <w:ind w:left="0"/>
              <w:jc w:val="left"/>
              <w:rPr>
                <w:rFonts w:cs="Arial"/>
              </w:rPr>
            </w:pPr>
          </w:p>
          <w:p w14:paraId="331A8FF4" w14:textId="02404001" w:rsidR="008E378D" w:rsidRPr="00962245" w:rsidRDefault="008E378D" w:rsidP="008943F9">
            <w:pPr>
              <w:widowControl/>
              <w:autoSpaceDE w:val="0"/>
              <w:autoSpaceDN w:val="0"/>
              <w:adjustRightInd w:val="0"/>
              <w:ind w:left="0"/>
              <w:jc w:val="left"/>
              <w:rPr>
                <w:rFonts w:cs="Arial"/>
                <w:b/>
                <w:bCs/>
                <w:color w:val="FF0000"/>
              </w:rPr>
            </w:pPr>
            <w:r w:rsidRPr="00962245">
              <w:rPr>
                <w:rFonts w:cs="Arial"/>
              </w:rPr>
              <w:t>*The £6 value has been selected with reference to existing industry guidance issued by the ABPI</w:t>
            </w:r>
            <w:r w:rsidR="003A21BC" w:rsidRPr="00962245">
              <w:rPr>
                <w:rFonts w:cs="Arial"/>
              </w:rPr>
              <w:t>.</w:t>
            </w:r>
          </w:p>
          <w:p w14:paraId="1D11419C" w14:textId="77777777" w:rsidR="008E378D" w:rsidRPr="00962245" w:rsidRDefault="008E378D" w:rsidP="008943F9">
            <w:pPr>
              <w:widowControl/>
              <w:autoSpaceDE w:val="0"/>
              <w:autoSpaceDN w:val="0"/>
              <w:adjustRightInd w:val="0"/>
              <w:ind w:left="0"/>
              <w:jc w:val="left"/>
              <w:rPr>
                <w:rFonts w:cs="Arial"/>
              </w:rPr>
            </w:pPr>
          </w:p>
          <w:p w14:paraId="3A0EB977"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Gifts from </w:t>
            </w:r>
            <w:proofErr w:type="gramStart"/>
            <w:r w:rsidRPr="00962245">
              <w:rPr>
                <w:rFonts w:cs="Arial"/>
              </w:rPr>
              <w:t>others</w:t>
            </w:r>
            <w:proofErr w:type="gramEnd"/>
            <w:r w:rsidRPr="00962245">
              <w:rPr>
                <w:rFonts w:cs="Arial"/>
              </w:rPr>
              <w:t xml:space="preserve"> sources (e.g., patients, families, service users):</w:t>
            </w:r>
          </w:p>
          <w:p w14:paraId="61EDE21F"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Gifts of cash and vouchers to individuals should always be declined.</w:t>
            </w:r>
          </w:p>
          <w:p w14:paraId="7E089B92"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Staff should not ask for any gifts.</w:t>
            </w:r>
          </w:p>
          <w:p w14:paraId="2B4527DA"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Gifts valued at over £50 should be treated with caution and only be accepted on behalf of an organisation (i.e. to an organisation’s charitable funds), not in a personal capacity. These should be declared by staff.</w:t>
            </w:r>
          </w:p>
          <w:p w14:paraId="17169AC2"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Modest gifts accepted under a value of £50 do not need to be declared.</w:t>
            </w:r>
          </w:p>
          <w:p w14:paraId="593BBFAB"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 xml:space="preserve">A </w:t>
            </w:r>
            <w:proofErr w:type="gramStart"/>
            <w:r w:rsidRPr="00962245">
              <w:rPr>
                <w:rFonts w:cs="Arial"/>
              </w:rPr>
              <w:t>common sense</w:t>
            </w:r>
            <w:proofErr w:type="gramEnd"/>
            <w:r w:rsidRPr="00962245">
              <w:rPr>
                <w:rFonts w:cs="Arial"/>
              </w:rPr>
              <w:t xml:space="preserve"> approach should be applied to the valuing of gifts (using an actual amount, if known, or an estimate that a reasonable person would make as to its value).</w:t>
            </w:r>
          </w:p>
          <w:p w14:paraId="6434EFFD" w14:textId="77777777" w:rsidR="008E378D" w:rsidRPr="00962245" w:rsidRDefault="008E378D" w:rsidP="00B7650F">
            <w:pPr>
              <w:widowControl/>
              <w:numPr>
                <w:ilvl w:val="0"/>
                <w:numId w:val="22"/>
              </w:numPr>
              <w:autoSpaceDE w:val="0"/>
              <w:autoSpaceDN w:val="0"/>
              <w:adjustRightInd w:val="0"/>
              <w:jc w:val="left"/>
              <w:rPr>
                <w:rFonts w:cs="Arial"/>
              </w:rPr>
            </w:pPr>
            <w:r w:rsidRPr="00962245">
              <w:rPr>
                <w:rFonts w:cs="Arial"/>
              </w:rPr>
              <w:t xml:space="preserve">Multiple gifts from the same source over a </w:t>
            </w:r>
            <w:proofErr w:type="gramStart"/>
            <w:r w:rsidRPr="00962245">
              <w:rPr>
                <w:rFonts w:cs="Arial"/>
              </w:rPr>
              <w:t>12 month</w:t>
            </w:r>
            <w:proofErr w:type="gramEnd"/>
            <w:r w:rsidRPr="00962245">
              <w:rPr>
                <w:rFonts w:cs="Arial"/>
              </w:rPr>
              <w:t xml:space="preserve"> period should be treated in the same way as single gifts over £50 where the cumulative value exceeds £50.</w:t>
            </w:r>
          </w:p>
        </w:tc>
      </w:tr>
      <w:tr w:rsidR="008E378D" w:rsidRPr="00962245" w14:paraId="4DDEFD7E" w14:textId="77777777" w:rsidTr="00723A53">
        <w:tc>
          <w:tcPr>
            <w:tcW w:w="1843" w:type="dxa"/>
          </w:tcPr>
          <w:p w14:paraId="1DDEB841"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Hospitality</w:t>
            </w:r>
          </w:p>
        </w:tc>
        <w:tc>
          <w:tcPr>
            <w:tcW w:w="8789" w:type="dxa"/>
          </w:tcPr>
          <w:p w14:paraId="044F4FE9" w14:textId="77777777" w:rsidR="008E378D" w:rsidRPr="00962245" w:rsidRDefault="008E378D" w:rsidP="008943F9">
            <w:pPr>
              <w:widowControl/>
              <w:autoSpaceDE w:val="0"/>
              <w:autoSpaceDN w:val="0"/>
              <w:adjustRightInd w:val="0"/>
              <w:ind w:left="0"/>
              <w:jc w:val="left"/>
              <w:rPr>
                <w:rFonts w:cs="Arial"/>
              </w:rPr>
            </w:pPr>
            <w:r w:rsidRPr="00962245">
              <w:rPr>
                <w:rFonts w:cs="Arial"/>
              </w:rPr>
              <w:t xml:space="preserve">Overarching principles applying in all circumstances: </w:t>
            </w:r>
          </w:p>
          <w:p w14:paraId="71B95D42" w14:textId="77777777" w:rsidR="008E378D" w:rsidRPr="00962245" w:rsidRDefault="008E378D" w:rsidP="00B7650F">
            <w:pPr>
              <w:widowControl/>
              <w:numPr>
                <w:ilvl w:val="0"/>
                <w:numId w:val="24"/>
              </w:numPr>
              <w:autoSpaceDE w:val="0"/>
              <w:autoSpaceDN w:val="0"/>
              <w:adjustRightInd w:val="0"/>
              <w:jc w:val="left"/>
              <w:rPr>
                <w:rFonts w:cs="Arial"/>
              </w:rPr>
            </w:pPr>
            <w:r w:rsidRPr="00962245">
              <w:rPr>
                <w:rFonts w:cs="Arial"/>
              </w:rPr>
              <w:t>Staff should not ask for or accept hospitality that may affect, or be seen to affect, their professional judgement.</w:t>
            </w:r>
          </w:p>
          <w:p w14:paraId="6F3B8EFB" w14:textId="77777777" w:rsidR="008E378D" w:rsidRPr="00962245" w:rsidRDefault="008E378D" w:rsidP="00B7650F">
            <w:pPr>
              <w:widowControl/>
              <w:numPr>
                <w:ilvl w:val="0"/>
                <w:numId w:val="24"/>
              </w:numPr>
              <w:autoSpaceDE w:val="0"/>
              <w:autoSpaceDN w:val="0"/>
              <w:adjustRightInd w:val="0"/>
              <w:jc w:val="left"/>
              <w:rPr>
                <w:rFonts w:cs="Arial"/>
              </w:rPr>
            </w:pPr>
            <w:r w:rsidRPr="00962245">
              <w:rPr>
                <w:rFonts w:cs="Arial"/>
              </w:rPr>
              <w:lastRenderedPageBreak/>
              <w:t xml:space="preserve">Hospitality must only be accepted when there is a legitimate business </w:t>
            </w:r>
            <w:proofErr w:type="gramStart"/>
            <w:r w:rsidRPr="00962245">
              <w:rPr>
                <w:rFonts w:cs="Arial"/>
              </w:rPr>
              <w:t>reason</w:t>
            </w:r>
            <w:proofErr w:type="gramEnd"/>
            <w:r w:rsidRPr="00962245">
              <w:rPr>
                <w:rFonts w:cs="Arial"/>
              </w:rPr>
              <w:t xml:space="preserve"> and it is proportionate to the nature and purpose of the event.</w:t>
            </w:r>
          </w:p>
          <w:p w14:paraId="5AE92380" w14:textId="77777777" w:rsidR="008E378D" w:rsidRPr="00962245" w:rsidRDefault="008E378D" w:rsidP="00B7650F">
            <w:pPr>
              <w:widowControl/>
              <w:numPr>
                <w:ilvl w:val="0"/>
                <w:numId w:val="24"/>
              </w:numPr>
              <w:autoSpaceDE w:val="0"/>
              <w:autoSpaceDN w:val="0"/>
              <w:adjustRightInd w:val="0"/>
              <w:jc w:val="left"/>
              <w:rPr>
                <w:rFonts w:cs="Arial"/>
              </w:rPr>
            </w:pPr>
            <w:proofErr w:type="gramStart"/>
            <w:r w:rsidRPr="00962245">
              <w:rPr>
                <w:rFonts w:cs="Arial"/>
              </w:rPr>
              <w:t>Particular caution</w:t>
            </w:r>
            <w:proofErr w:type="gramEnd"/>
            <w:r w:rsidRPr="00962245">
              <w:rPr>
                <w:rFonts w:cs="Arial"/>
              </w:rPr>
              <w:t xml:space="preserve"> should be exercised when hospitality is offered by actual or potential suppliers or contractors – these can be accepted if modest and </w:t>
            </w:r>
            <w:proofErr w:type="gramStart"/>
            <w:r w:rsidRPr="00962245">
              <w:rPr>
                <w:rFonts w:cs="Arial"/>
              </w:rPr>
              <w:t>reasonable</w:t>
            </w:r>
            <w:proofErr w:type="gramEnd"/>
            <w:r w:rsidRPr="00962245">
              <w:rPr>
                <w:rFonts w:cs="Arial"/>
              </w:rPr>
              <w:t xml:space="preserve"> but individuals should always obtain senior approval and declare these.</w:t>
            </w:r>
          </w:p>
          <w:p w14:paraId="2C9CD9C9" w14:textId="77777777" w:rsidR="008943F9" w:rsidRPr="00962245" w:rsidRDefault="008943F9" w:rsidP="008943F9">
            <w:pPr>
              <w:widowControl/>
              <w:autoSpaceDE w:val="0"/>
              <w:autoSpaceDN w:val="0"/>
              <w:adjustRightInd w:val="0"/>
              <w:ind w:left="0"/>
              <w:jc w:val="left"/>
              <w:rPr>
                <w:rFonts w:cs="Arial"/>
              </w:rPr>
            </w:pPr>
          </w:p>
          <w:p w14:paraId="556E2BA7" w14:textId="6E1166AC" w:rsidR="008E378D" w:rsidRPr="00962245" w:rsidRDefault="008E378D" w:rsidP="008943F9">
            <w:pPr>
              <w:widowControl/>
              <w:autoSpaceDE w:val="0"/>
              <w:autoSpaceDN w:val="0"/>
              <w:adjustRightInd w:val="0"/>
              <w:ind w:left="0"/>
              <w:jc w:val="left"/>
              <w:rPr>
                <w:rFonts w:cs="Arial"/>
              </w:rPr>
            </w:pPr>
            <w:r w:rsidRPr="00962245">
              <w:rPr>
                <w:rFonts w:cs="Arial"/>
              </w:rPr>
              <w:t>Meals and refreshments:</w:t>
            </w:r>
          </w:p>
          <w:p w14:paraId="7E8D936F" w14:textId="77777777" w:rsidR="008E378D" w:rsidRPr="00962245" w:rsidRDefault="008E378D" w:rsidP="00B7650F">
            <w:pPr>
              <w:widowControl/>
              <w:numPr>
                <w:ilvl w:val="0"/>
                <w:numId w:val="25"/>
              </w:numPr>
              <w:autoSpaceDE w:val="0"/>
              <w:autoSpaceDN w:val="0"/>
              <w:adjustRightInd w:val="0"/>
              <w:jc w:val="left"/>
              <w:rPr>
                <w:rFonts w:cs="Arial"/>
              </w:rPr>
            </w:pPr>
            <w:r w:rsidRPr="00962245">
              <w:rPr>
                <w:rFonts w:cs="Arial"/>
              </w:rPr>
              <w:t>Under a value of £25 - may be accepted and need not be declared.</w:t>
            </w:r>
          </w:p>
          <w:p w14:paraId="185E0D80" w14:textId="77777777" w:rsidR="008E378D" w:rsidRPr="00962245" w:rsidRDefault="008E378D" w:rsidP="00B7650F">
            <w:pPr>
              <w:widowControl/>
              <w:numPr>
                <w:ilvl w:val="0"/>
                <w:numId w:val="25"/>
              </w:numPr>
              <w:autoSpaceDE w:val="0"/>
              <w:autoSpaceDN w:val="0"/>
              <w:adjustRightInd w:val="0"/>
              <w:jc w:val="left"/>
              <w:rPr>
                <w:rFonts w:cs="Arial"/>
              </w:rPr>
            </w:pPr>
            <w:r w:rsidRPr="00962245">
              <w:rPr>
                <w:rFonts w:cs="Arial"/>
              </w:rPr>
              <w:t>Of a value between £25 and £75* - may be accepted and must be declared.</w:t>
            </w:r>
          </w:p>
          <w:p w14:paraId="6B38AADC" w14:textId="77777777" w:rsidR="008E378D" w:rsidRPr="00962245" w:rsidRDefault="008E378D" w:rsidP="00B7650F">
            <w:pPr>
              <w:widowControl/>
              <w:numPr>
                <w:ilvl w:val="0"/>
                <w:numId w:val="25"/>
              </w:numPr>
              <w:autoSpaceDE w:val="0"/>
              <w:autoSpaceDN w:val="0"/>
              <w:adjustRightInd w:val="0"/>
              <w:jc w:val="left"/>
              <w:rPr>
                <w:rFonts w:cs="Arial"/>
              </w:rPr>
            </w:pPr>
            <w:r w:rsidRPr="00962245">
              <w:rPr>
                <w:rFonts w:cs="Arial"/>
              </w:rPr>
              <w:t>Over a value of £75* - should be refused unless (in exceptional circumstances) senior approval is given. A clear reason should be recorded on an organisation’s register(s) of interest as to why it was permissible to accept.</w:t>
            </w:r>
          </w:p>
          <w:p w14:paraId="77FF9F12" w14:textId="77777777" w:rsidR="008E378D" w:rsidRPr="00962245" w:rsidRDefault="008E378D" w:rsidP="00B7650F">
            <w:pPr>
              <w:widowControl/>
              <w:numPr>
                <w:ilvl w:val="0"/>
                <w:numId w:val="25"/>
              </w:numPr>
              <w:autoSpaceDE w:val="0"/>
              <w:autoSpaceDN w:val="0"/>
              <w:adjustRightInd w:val="0"/>
              <w:jc w:val="left"/>
              <w:rPr>
                <w:rFonts w:cs="Arial"/>
              </w:rPr>
            </w:pPr>
            <w:r w:rsidRPr="00962245">
              <w:rPr>
                <w:rFonts w:cs="Arial"/>
              </w:rPr>
              <w:t xml:space="preserve">A </w:t>
            </w:r>
            <w:proofErr w:type="gramStart"/>
            <w:r w:rsidRPr="00962245">
              <w:rPr>
                <w:rFonts w:cs="Arial"/>
              </w:rPr>
              <w:t>common sense</w:t>
            </w:r>
            <w:proofErr w:type="gramEnd"/>
            <w:r w:rsidRPr="00962245">
              <w:rPr>
                <w:rFonts w:cs="Arial"/>
              </w:rPr>
              <w:t xml:space="preserve"> approach should be applied to the valuing of meals and refreshments (using an actual amount, if known, or an estimate that a reasonable person would make as to its value).</w:t>
            </w:r>
          </w:p>
          <w:p w14:paraId="24867E23" w14:textId="77777777" w:rsidR="008E378D" w:rsidRPr="00962245" w:rsidRDefault="008E378D" w:rsidP="00B7650F">
            <w:pPr>
              <w:widowControl/>
              <w:numPr>
                <w:ilvl w:val="0"/>
                <w:numId w:val="14"/>
              </w:numPr>
              <w:autoSpaceDE w:val="0"/>
              <w:autoSpaceDN w:val="0"/>
              <w:adjustRightInd w:val="0"/>
              <w:ind w:left="720" w:firstLine="0"/>
              <w:jc w:val="left"/>
              <w:rPr>
                <w:rFonts w:cs="Arial"/>
              </w:rPr>
            </w:pPr>
          </w:p>
          <w:p w14:paraId="56A1BD49" w14:textId="6D9DBB48" w:rsidR="008E378D" w:rsidRPr="00962245" w:rsidRDefault="008E378D" w:rsidP="008943F9">
            <w:pPr>
              <w:widowControl/>
              <w:autoSpaceDE w:val="0"/>
              <w:autoSpaceDN w:val="0"/>
              <w:adjustRightInd w:val="0"/>
              <w:ind w:left="0"/>
              <w:jc w:val="left"/>
              <w:rPr>
                <w:rFonts w:cs="Arial"/>
                <w:b/>
                <w:bCs/>
                <w:color w:val="FF0000"/>
              </w:rPr>
            </w:pPr>
            <w:r w:rsidRPr="00962245">
              <w:rPr>
                <w:rFonts w:cs="Arial"/>
              </w:rPr>
              <w:t>*The £75 value has been selected with reference to existing industry guidance issued by the ABPI</w:t>
            </w:r>
            <w:r w:rsidR="003A21BC" w:rsidRPr="00962245">
              <w:rPr>
                <w:rFonts w:cs="Arial"/>
              </w:rPr>
              <w:t>.</w:t>
            </w:r>
          </w:p>
          <w:p w14:paraId="15E778AE" w14:textId="77777777" w:rsidR="008E378D" w:rsidRPr="00962245" w:rsidRDefault="008E378D" w:rsidP="008943F9">
            <w:pPr>
              <w:widowControl/>
              <w:autoSpaceDE w:val="0"/>
              <w:autoSpaceDN w:val="0"/>
              <w:adjustRightInd w:val="0"/>
              <w:ind w:left="0"/>
              <w:jc w:val="left"/>
              <w:rPr>
                <w:rFonts w:cs="Arial"/>
              </w:rPr>
            </w:pPr>
          </w:p>
          <w:p w14:paraId="6C0D78E9" w14:textId="77777777" w:rsidR="008E378D" w:rsidRPr="00962245" w:rsidRDefault="008E378D" w:rsidP="008943F9">
            <w:pPr>
              <w:widowControl/>
              <w:autoSpaceDE w:val="0"/>
              <w:autoSpaceDN w:val="0"/>
              <w:adjustRightInd w:val="0"/>
              <w:ind w:left="0"/>
              <w:jc w:val="left"/>
              <w:rPr>
                <w:rFonts w:cs="Arial"/>
              </w:rPr>
            </w:pPr>
            <w:r w:rsidRPr="00962245">
              <w:rPr>
                <w:rFonts w:cs="Arial"/>
              </w:rPr>
              <w:t>Travel and accommodation:</w:t>
            </w:r>
          </w:p>
          <w:p w14:paraId="5BE46A58" w14:textId="77777777" w:rsidR="008E378D" w:rsidRPr="00962245" w:rsidRDefault="008E378D" w:rsidP="00B7650F">
            <w:pPr>
              <w:widowControl/>
              <w:numPr>
                <w:ilvl w:val="0"/>
                <w:numId w:val="26"/>
              </w:numPr>
              <w:autoSpaceDE w:val="0"/>
              <w:autoSpaceDN w:val="0"/>
              <w:adjustRightInd w:val="0"/>
              <w:jc w:val="left"/>
              <w:rPr>
                <w:rFonts w:cs="Arial"/>
              </w:rPr>
            </w:pPr>
            <w:r w:rsidRPr="00962245">
              <w:rPr>
                <w:rFonts w:cs="Arial"/>
              </w:rPr>
              <w:t xml:space="preserve">Modest offers to pay some or </w:t>
            </w:r>
            <w:proofErr w:type="gramStart"/>
            <w:r w:rsidRPr="00962245">
              <w:rPr>
                <w:rFonts w:cs="Arial"/>
              </w:rPr>
              <w:t>all of</w:t>
            </w:r>
            <w:proofErr w:type="gramEnd"/>
            <w:r w:rsidRPr="00962245">
              <w:rPr>
                <w:rFonts w:cs="Arial"/>
              </w:rPr>
              <w:t xml:space="preserve"> the travel and accommodation costs related to attendance at events may be accepted and must be declared.</w:t>
            </w:r>
          </w:p>
          <w:p w14:paraId="64D09ACB" w14:textId="77777777" w:rsidR="008E378D" w:rsidRPr="00962245" w:rsidRDefault="008E378D" w:rsidP="00B7650F">
            <w:pPr>
              <w:widowControl/>
              <w:numPr>
                <w:ilvl w:val="0"/>
                <w:numId w:val="26"/>
              </w:numPr>
              <w:autoSpaceDE w:val="0"/>
              <w:autoSpaceDN w:val="0"/>
              <w:adjustRightInd w:val="0"/>
              <w:jc w:val="left"/>
              <w:rPr>
                <w:rFonts w:cs="Arial"/>
              </w:rPr>
            </w:pPr>
            <w:r w:rsidRPr="00962245">
              <w:rPr>
                <w:rFonts w:cs="Arial"/>
              </w:rPr>
              <w:t xml:space="preserve">Offers which go beyond modest or are of a type that the organisation itself might not usually offer, need approval by senior staff, should only be accepted in exceptional circumstances, and must be declared. A clear reason should be recorded on an organisation’s register(s) of interest as to why it was permissible to accept travel and accommodation of this type. </w:t>
            </w:r>
          </w:p>
          <w:p w14:paraId="31CF3C02" w14:textId="77777777" w:rsidR="008E378D" w:rsidRPr="00962245" w:rsidRDefault="008E378D" w:rsidP="00B7650F">
            <w:pPr>
              <w:widowControl/>
              <w:numPr>
                <w:ilvl w:val="0"/>
                <w:numId w:val="26"/>
              </w:numPr>
              <w:autoSpaceDE w:val="0"/>
              <w:autoSpaceDN w:val="0"/>
              <w:adjustRightInd w:val="0"/>
              <w:jc w:val="left"/>
              <w:rPr>
                <w:rFonts w:cs="Arial"/>
              </w:rPr>
            </w:pPr>
            <w:r w:rsidRPr="00962245">
              <w:rPr>
                <w:rFonts w:cs="Arial"/>
              </w:rPr>
              <w:t>A non-exhaustive list of examples includes:</w:t>
            </w:r>
          </w:p>
          <w:p w14:paraId="763DDF88" w14:textId="77777777" w:rsidR="008E378D" w:rsidRPr="00962245" w:rsidRDefault="008E378D" w:rsidP="00B7650F">
            <w:pPr>
              <w:widowControl/>
              <w:numPr>
                <w:ilvl w:val="0"/>
                <w:numId w:val="27"/>
              </w:numPr>
              <w:autoSpaceDE w:val="0"/>
              <w:autoSpaceDN w:val="0"/>
              <w:adjustRightInd w:val="0"/>
              <w:jc w:val="left"/>
              <w:rPr>
                <w:rFonts w:cs="Arial"/>
              </w:rPr>
            </w:pPr>
            <w:r w:rsidRPr="00962245">
              <w:rPr>
                <w:rFonts w:cs="Arial"/>
              </w:rPr>
              <w:t xml:space="preserve">offers of business class or </w:t>
            </w:r>
            <w:proofErr w:type="gramStart"/>
            <w:r w:rsidRPr="00962245">
              <w:rPr>
                <w:rFonts w:cs="Arial"/>
              </w:rPr>
              <w:t>first class</w:t>
            </w:r>
            <w:proofErr w:type="gramEnd"/>
            <w:r w:rsidRPr="00962245">
              <w:rPr>
                <w:rFonts w:cs="Arial"/>
              </w:rPr>
              <w:t xml:space="preserve"> travel and accommodation (including domestic travel).</w:t>
            </w:r>
          </w:p>
          <w:p w14:paraId="3EB55732" w14:textId="77777777" w:rsidR="008E378D" w:rsidRPr="00962245" w:rsidRDefault="008E378D" w:rsidP="00B7650F">
            <w:pPr>
              <w:widowControl/>
              <w:numPr>
                <w:ilvl w:val="0"/>
                <w:numId w:val="27"/>
              </w:numPr>
              <w:autoSpaceDE w:val="0"/>
              <w:autoSpaceDN w:val="0"/>
              <w:adjustRightInd w:val="0"/>
              <w:jc w:val="left"/>
              <w:rPr>
                <w:rFonts w:cs="Arial"/>
              </w:rPr>
            </w:pPr>
            <w:r w:rsidRPr="00962245">
              <w:rPr>
                <w:rFonts w:cs="Arial"/>
              </w:rPr>
              <w:t>offers of foreign travel and accommodation.</w:t>
            </w:r>
          </w:p>
        </w:tc>
      </w:tr>
      <w:tr w:rsidR="008E378D" w:rsidRPr="00962245" w14:paraId="19A37715" w14:textId="77777777" w:rsidTr="00723A53">
        <w:tc>
          <w:tcPr>
            <w:tcW w:w="1843" w:type="dxa"/>
          </w:tcPr>
          <w:p w14:paraId="7EAFACED"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lastRenderedPageBreak/>
              <w:t>Loyalty Interests</w:t>
            </w:r>
          </w:p>
        </w:tc>
        <w:tc>
          <w:tcPr>
            <w:tcW w:w="8789" w:type="dxa"/>
          </w:tcPr>
          <w:p w14:paraId="3489FE5A" w14:textId="77777777" w:rsidR="008E378D" w:rsidRPr="00962245" w:rsidRDefault="008E378D" w:rsidP="008943F9">
            <w:pPr>
              <w:widowControl/>
              <w:autoSpaceDE w:val="0"/>
              <w:autoSpaceDN w:val="0"/>
              <w:adjustRightInd w:val="0"/>
              <w:ind w:left="0"/>
              <w:jc w:val="left"/>
              <w:rPr>
                <w:rFonts w:cs="Arial"/>
              </w:rPr>
            </w:pPr>
            <w:r w:rsidRPr="00962245">
              <w:rPr>
                <w:rFonts w:cs="Arial"/>
              </w:rPr>
              <w:t>Loyalty interests should be declared by staff involved in decision making where they:</w:t>
            </w:r>
          </w:p>
          <w:p w14:paraId="2CEF9F15" w14:textId="77777777" w:rsidR="008E378D" w:rsidRPr="00962245" w:rsidRDefault="008E378D" w:rsidP="008943F9">
            <w:pPr>
              <w:widowControl/>
              <w:autoSpaceDE w:val="0"/>
              <w:autoSpaceDN w:val="0"/>
              <w:adjustRightInd w:val="0"/>
              <w:ind w:left="0"/>
              <w:jc w:val="left"/>
              <w:rPr>
                <w:rFonts w:cs="Arial"/>
              </w:rPr>
            </w:pPr>
          </w:p>
          <w:p w14:paraId="7FB6C10A" w14:textId="77777777" w:rsidR="008E378D" w:rsidRPr="00962245" w:rsidRDefault="008E378D" w:rsidP="00B7650F">
            <w:pPr>
              <w:widowControl/>
              <w:numPr>
                <w:ilvl w:val="0"/>
                <w:numId w:val="28"/>
              </w:numPr>
              <w:autoSpaceDE w:val="0"/>
              <w:autoSpaceDN w:val="0"/>
              <w:adjustRightInd w:val="0"/>
              <w:jc w:val="left"/>
              <w:rPr>
                <w:rFonts w:cs="Arial"/>
              </w:rPr>
            </w:pPr>
            <w:r w:rsidRPr="00962245">
              <w:rPr>
                <w:rFonts w:cs="Arial"/>
              </w:rPr>
              <w:t>Hold a position of authority in another NHS organisation or commercial, charity, voluntary, professional, statutory or other body which could be seen to influence decisions they take in their NHS role.</w:t>
            </w:r>
          </w:p>
          <w:p w14:paraId="2118A9BA" w14:textId="77777777" w:rsidR="008E378D" w:rsidRPr="00962245" w:rsidRDefault="008E378D" w:rsidP="00B7650F">
            <w:pPr>
              <w:widowControl/>
              <w:numPr>
                <w:ilvl w:val="0"/>
                <w:numId w:val="28"/>
              </w:numPr>
              <w:autoSpaceDE w:val="0"/>
              <w:autoSpaceDN w:val="0"/>
              <w:adjustRightInd w:val="0"/>
              <w:jc w:val="left"/>
              <w:rPr>
                <w:rFonts w:cs="Arial"/>
              </w:rPr>
            </w:pPr>
            <w:r w:rsidRPr="00962245">
              <w:rPr>
                <w:rFonts w:cs="Arial"/>
              </w:rPr>
              <w:t xml:space="preserve">Sit on advisory groups or other paid or unpaid </w:t>
            </w:r>
            <w:proofErr w:type="gramStart"/>
            <w:r w:rsidRPr="00962245">
              <w:rPr>
                <w:rFonts w:cs="Arial"/>
              </w:rPr>
              <w:t>decision making</w:t>
            </w:r>
            <w:proofErr w:type="gramEnd"/>
            <w:r w:rsidRPr="00962245">
              <w:rPr>
                <w:rFonts w:cs="Arial"/>
              </w:rPr>
              <w:t xml:space="preserve"> forums that can influence how their organisation spends taxpayers’ money.</w:t>
            </w:r>
          </w:p>
          <w:p w14:paraId="4A33F93F" w14:textId="77777777" w:rsidR="008E378D" w:rsidRPr="00962245" w:rsidRDefault="008E378D" w:rsidP="00B7650F">
            <w:pPr>
              <w:widowControl/>
              <w:numPr>
                <w:ilvl w:val="0"/>
                <w:numId w:val="28"/>
              </w:numPr>
              <w:autoSpaceDE w:val="0"/>
              <w:autoSpaceDN w:val="0"/>
              <w:adjustRightInd w:val="0"/>
              <w:jc w:val="left"/>
              <w:rPr>
                <w:rFonts w:cs="Arial"/>
              </w:rPr>
            </w:pPr>
            <w:r w:rsidRPr="00962245">
              <w:rPr>
                <w:rFonts w:cs="Arial"/>
              </w:rPr>
              <w:t>Are, or could be, involved in the recruitment or management of close family members and relatives, close friends and associates, and business partners.</w:t>
            </w:r>
          </w:p>
          <w:p w14:paraId="46EDB3F6" w14:textId="77777777" w:rsidR="008E378D" w:rsidRPr="00962245" w:rsidRDefault="008E378D" w:rsidP="00B7650F">
            <w:pPr>
              <w:widowControl/>
              <w:numPr>
                <w:ilvl w:val="0"/>
                <w:numId w:val="28"/>
              </w:numPr>
              <w:autoSpaceDE w:val="0"/>
              <w:autoSpaceDN w:val="0"/>
              <w:adjustRightInd w:val="0"/>
              <w:jc w:val="left"/>
              <w:rPr>
                <w:rFonts w:cs="Arial"/>
              </w:rPr>
            </w:pPr>
            <w:r w:rsidRPr="00962245">
              <w:rPr>
                <w:rFonts w:cs="Arial"/>
              </w:rPr>
              <w:lastRenderedPageBreak/>
              <w:t>Are aware that their organisation does business with an organisation with whom close family members and relatives, close friends and associates, and business partners have decision making responsibilities.</w:t>
            </w:r>
          </w:p>
          <w:p w14:paraId="281DC88C" w14:textId="77777777" w:rsidR="008E378D" w:rsidRPr="00962245" w:rsidRDefault="008E378D" w:rsidP="00B7650F">
            <w:pPr>
              <w:widowControl/>
              <w:numPr>
                <w:ilvl w:val="0"/>
                <w:numId w:val="28"/>
              </w:numPr>
              <w:autoSpaceDE w:val="0"/>
              <w:autoSpaceDN w:val="0"/>
              <w:adjustRightInd w:val="0"/>
              <w:jc w:val="left"/>
              <w:rPr>
                <w:rFonts w:cs="Arial"/>
              </w:rPr>
            </w:pPr>
            <w:r w:rsidRPr="00962245">
              <w:rPr>
                <w:rFonts w:cs="Arial"/>
              </w:rPr>
              <w:t>Where holding loyalty interests gives rise to a conflict of interest then the general management actions outlined in this guidance should be considered and applied to mitigate risks.</w:t>
            </w:r>
          </w:p>
        </w:tc>
      </w:tr>
      <w:tr w:rsidR="008E378D" w:rsidRPr="00962245" w14:paraId="60065A24" w14:textId="77777777" w:rsidTr="00723A53">
        <w:tc>
          <w:tcPr>
            <w:tcW w:w="1843" w:type="dxa"/>
          </w:tcPr>
          <w:p w14:paraId="2F1C1A66"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lastRenderedPageBreak/>
              <w:t>Outside Employment</w:t>
            </w:r>
          </w:p>
        </w:tc>
        <w:tc>
          <w:tcPr>
            <w:tcW w:w="8789" w:type="dxa"/>
          </w:tcPr>
          <w:p w14:paraId="642D969D" w14:textId="77777777" w:rsidR="008E378D" w:rsidRPr="00962245" w:rsidRDefault="008E378D" w:rsidP="00B7650F">
            <w:pPr>
              <w:widowControl/>
              <w:numPr>
                <w:ilvl w:val="0"/>
                <w:numId w:val="29"/>
              </w:numPr>
              <w:autoSpaceDE w:val="0"/>
              <w:autoSpaceDN w:val="0"/>
              <w:adjustRightInd w:val="0"/>
              <w:jc w:val="left"/>
              <w:rPr>
                <w:rFonts w:cs="Arial"/>
              </w:rPr>
            </w:pPr>
            <w:r w:rsidRPr="00962245">
              <w:rPr>
                <w:rFonts w:cs="Arial"/>
              </w:rPr>
              <w:t>Staff should declare any existing outside employment on appointment, and any new outside employment when it arises.</w:t>
            </w:r>
          </w:p>
          <w:p w14:paraId="43F803E4" w14:textId="77777777" w:rsidR="008E378D" w:rsidRPr="00962245" w:rsidRDefault="008E378D" w:rsidP="00B7650F">
            <w:pPr>
              <w:widowControl/>
              <w:numPr>
                <w:ilvl w:val="0"/>
                <w:numId w:val="29"/>
              </w:numPr>
              <w:autoSpaceDE w:val="0"/>
              <w:autoSpaceDN w:val="0"/>
              <w:adjustRightInd w:val="0"/>
              <w:jc w:val="left"/>
              <w:rPr>
                <w:rFonts w:cs="Arial"/>
              </w:rPr>
            </w:pPr>
            <w:r w:rsidRPr="00962245">
              <w:rPr>
                <w:rFonts w:cs="Arial"/>
              </w:rPr>
              <w:t>Where a risk of conflict of interest is identified, the general management actions outlined in this guidance should be considered and applied to mitigate risks.</w:t>
            </w:r>
          </w:p>
          <w:p w14:paraId="1CBA092A" w14:textId="77777777" w:rsidR="008E378D" w:rsidRPr="00962245" w:rsidRDefault="008E378D" w:rsidP="00B7650F">
            <w:pPr>
              <w:widowControl/>
              <w:numPr>
                <w:ilvl w:val="0"/>
                <w:numId w:val="29"/>
              </w:numPr>
              <w:autoSpaceDE w:val="0"/>
              <w:autoSpaceDN w:val="0"/>
              <w:adjustRightInd w:val="0"/>
              <w:jc w:val="left"/>
              <w:rPr>
                <w:rFonts w:cs="Arial"/>
              </w:rPr>
            </w:pPr>
            <w:r w:rsidRPr="00962245">
              <w:rPr>
                <w:rFonts w:cs="Arial"/>
              </w:rPr>
              <w:t>Where contracts of employment or terms and conditions of engagement permit, staff may be required to seek prior approval from an organisation to engage in outside employment.</w:t>
            </w:r>
          </w:p>
          <w:p w14:paraId="27FE40BD" w14:textId="77777777" w:rsidR="008E378D" w:rsidRPr="00962245" w:rsidRDefault="008E378D" w:rsidP="00B7650F">
            <w:pPr>
              <w:widowControl/>
              <w:numPr>
                <w:ilvl w:val="0"/>
                <w:numId w:val="29"/>
              </w:numPr>
              <w:autoSpaceDE w:val="0"/>
              <w:autoSpaceDN w:val="0"/>
              <w:adjustRightInd w:val="0"/>
              <w:jc w:val="left"/>
              <w:rPr>
                <w:rFonts w:cs="Arial"/>
              </w:rPr>
            </w:pPr>
            <w:r w:rsidRPr="00962245">
              <w:rPr>
                <w:rFonts w:cs="Arial"/>
              </w:rPr>
              <w:t>Organisations may also have legitimate reasons within employment law for knowing about outside employment of staff, even this does not give rise to risk of a conflict. Nothing in this guidance prevents such enquiries being made.</w:t>
            </w:r>
          </w:p>
        </w:tc>
      </w:tr>
      <w:tr w:rsidR="008E378D" w:rsidRPr="00962245" w14:paraId="701E5F6D" w14:textId="77777777" w:rsidTr="00723A53">
        <w:tc>
          <w:tcPr>
            <w:tcW w:w="1843" w:type="dxa"/>
          </w:tcPr>
          <w:p w14:paraId="6EBCFBDB"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Patents</w:t>
            </w:r>
          </w:p>
        </w:tc>
        <w:tc>
          <w:tcPr>
            <w:tcW w:w="8789" w:type="dxa"/>
          </w:tcPr>
          <w:p w14:paraId="6316E629" w14:textId="77777777" w:rsidR="008E378D" w:rsidRPr="00962245" w:rsidRDefault="008E378D" w:rsidP="00B7650F">
            <w:pPr>
              <w:widowControl/>
              <w:numPr>
                <w:ilvl w:val="0"/>
                <w:numId w:val="30"/>
              </w:numPr>
              <w:autoSpaceDE w:val="0"/>
              <w:autoSpaceDN w:val="0"/>
              <w:adjustRightInd w:val="0"/>
              <w:jc w:val="left"/>
              <w:rPr>
                <w:rFonts w:cs="Arial"/>
              </w:rPr>
            </w:pPr>
            <w:r w:rsidRPr="00962245">
              <w:rPr>
                <w:rFonts w:cs="Arial"/>
              </w:rPr>
              <w:t>Staff should declare patents and other intellectual property rights they hold (either individually, or by virtue of their association with a commercial or other organisation), including where applications to protect have started or are ongoing, which are, or might be reasonably expected to be, related to items to be procured or used by their organisation.</w:t>
            </w:r>
          </w:p>
          <w:p w14:paraId="0088986D" w14:textId="77777777" w:rsidR="008E378D" w:rsidRPr="00962245" w:rsidRDefault="008E378D" w:rsidP="00B7650F">
            <w:pPr>
              <w:widowControl/>
              <w:numPr>
                <w:ilvl w:val="0"/>
                <w:numId w:val="30"/>
              </w:numPr>
              <w:autoSpaceDE w:val="0"/>
              <w:autoSpaceDN w:val="0"/>
              <w:adjustRightInd w:val="0"/>
              <w:jc w:val="left"/>
              <w:rPr>
                <w:rFonts w:cs="Arial"/>
              </w:rPr>
            </w:pPr>
            <w:r w:rsidRPr="00962245">
              <w:rPr>
                <w:rFonts w:cs="Arial"/>
              </w:rPr>
              <w:t>Staff should seek prior permission from their organisation before entering into any agreement with bodies regarding product development, research, work on pathways, etc, where this impacts on the organisation’s own time, or uses its equipment, resources or intellectual property.</w:t>
            </w:r>
          </w:p>
          <w:p w14:paraId="134C45CC" w14:textId="77777777" w:rsidR="008E378D" w:rsidRPr="00962245" w:rsidRDefault="008E378D" w:rsidP="00B7650F">
            <w:pPr>
              <w:widowControl/>
              <w:numPr>
                <w:ilvl w:val="0"/>
                <w:numId w:val="30"/>
              </w:numPr>
              <w:autoSpaceDE w:val="0"/>
              <w:autoSpaceDN w:val="0"/>
              <w:adjustRightInd w:val="0"/>
              <w:jc w:val="left"/>
              <w:rPr>
                <w:rFonts w:cs="Arial"/>
              </w:rPr>
            </w:pPr>
            <w:r w:rsidRPr="00962245">
              <w:rPr>
                <w:rFonts w:cs="Arial"/>
              </w:rPr>
              <w:t>Where holding of patents and other intellectual property rights give rise to a conflict of interest then the general management actions outlined in this guidance should be considered and applied to mitigate risks.</w:t>
            </w:r>
          </w:p>
        </w:tc>
      </w:tr>
      <w:tr w:rsidR="008E378D" w:rsidRPr="00962245" w14:paraId="7B366812" w14:textId="77777777" w:rsidTr="00723A53">
        <w:tc>
          <w:tcPr>
            <w:tcW w:w="1843" w:type="dxa"/>
          </w:tcPr>
          <w:p w14:paraId="583FC667"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Shareholding &amp; other Ownership Interests</w:t>
            </w:r>
          </w:p>
        </w:tc>
        <w:tc>
          <w:tcPr>
            <w:tcW w:w="8789" w:type="dxa"/>
          </w:tcPr>
          <w:p w14:paraId="21AB51EF" w14:textId="77777777" w:rsidR="008E378D" w:rsidRPr="00962245" w:rsidRDefault="008E378D" w:rsidP="00B7650F">
            <w:pPr>
              <w:widowControl/>
              <w:numPr>
                <w:ilvl w:val="0"/>
                <w:numId w:val="32"/>
              </w:numPr>
              <w:autoSpaceDE w:val="0"/>
              <w:autoSpaceDN w:val="0"/>
              <w:adjustRightInd w:val="0"/>
              <w:jc w:val="left"/>
              <w:rPr>
                <w:rFonts w:cs="Arial"/>
              </w:rPr>
            </w:pPr>
            <w:r w:rsidRPr="00962245">
              <w:rPr>
                <w:rFonts w:cs="Arial"/>
              </w:rPr>
              <w:t>Staff should declare, as a minimum, any shareholdings and other ownership interests in any publicly listed, private or not-for-profit company, business, partnership or consultancy which is doing, or might be reasonably expected to do, business with their organisation.</w:t>
            </w:r>
          </w:p>
          <w:p w14:paraId="4473029C" w14:textId="77777777" w:rsidR="008E378D" w:rsidRPr="00962245" w:rsidRDefault="008E378D" w:rsidP="00B7650F">
            <w:pPr>
              <w:widowControl/>
              <w:numPr>
                <w:ilvl w:val="0"/>
                <w:numId w:val="31"/>
              </w:numPr>
              <w:autoSpaceDE w:val="0"/>
              <w:autoSpaceDN w:val="0"/>
              <w:adjustRightInd w:val="0"/>
              <w:jc w:val="left"/>
              <w:rPr>
                <w:rFonts w:cs="Arial"/>
              </w:rPr>
            </w:pPr>
            <w:r w:rsidRPr="00962245">
              <w:rPr>
                <w:rFonts w:cs="Arial"/>
              </w:rPr>
              <w:t xml:space="preserve">There is no need to declare shares or securities held in collective investment or pension funds or units of authorised unit trusts. </w:t>
            </w:r>
          </w:p>
          <w:p w14:paraId="0B37EAC6" w14:textId="77777777" w:rsidR="008E378D" w:rsidRPr="00962245" w:rsidRDefault="008E378D" w:rsidP="00B7650F">
            <w:pPr>
              <w:widowControl/>
              <w:numPr>
                <w:ilvl w:val="0"/>
                <w:numId w:val="31"/>
              </w:numPr>
              <w:autoSpaceDE w:val="0"/>
              <w:autoSpaceDN w:val="0"/>
              <w:adjustRightInd w:val="0"/>
              <w:jc w:val="left"/>
              <w:rPr>
                <w:rFonts w:cs="Arial"/>
              </w:rPr>
            </w:pPr>
            <w:r w:rsidRPr="00962245">
              <w:rPr>
                <w:rFonts w:cs="Arial"/>
              </w:rPr>
              <w:t>Where shareholdings or other ownership interests are declared and give rise to risk of conflicts of interest then the general management actions outlined in this guidance should be considered and applied to mitigate risks.</w:t>
            </w:r>
          </w:p>
        </w:tc>
      </w:tr>
      <w:tr w:rsidR="008E378D" w:rsidRPr="00962245" w14:paraId="47D4780D" w14:textId="77777777" w:rsidTr="00723A53">
        <w:tc>
          <w:tcPr>
            <w:tcW w:w="1843" w:type="dxa"/>
          </w:tcPr>
          <w:p w14:paraId="714378F1"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Sponsored Events</w:t>
            </w:r>
          </w:p>
        </w:tc>
        <w:tc>
          <w:tcPr>
            <w:tcW w:w="8789" w:type="dxa"/>
          </w:tcPr>
          <w:p w14:paraId="44839FE0" w14:textId="77777777" w:rsidR="008E378D" w:rsidRPr="00962245" w:rsidRDefault="008E378D" w:rsidP="008943F9">
            <w:pPr>
              <w:widowControl/>
              <w:autoSpaceDE w:val="0"/>
              <w:autoSpaceDN w:val="0"/>
              <w:adjustRightInd w:val="0"/>
              <w:ind w:left="0"/>
              <w:jc w:val="left"/>
              <w:rPr>
                <w:rFonts w:cs="Arial"/>
              </w:rPr>
            </w:pPr>
            <w:r w:rsidRPr="00962245">
              <w:rPr>
                <w:rFonts w:cs="Arial"/>
              </w:rPr>
              <w:t>Sponsorship of events by appropriate external bodies should only be approved if a reasonable person would conclude that the event will result in clear benefit for the organisation and the NHS.</w:t>
            </w:r>
          </w:p>
          <w:p w14:paraId="089924A0"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t>During dealings with sponsors there must be no breach of patient or individual confidentiality or data protection rules and legislation.</w:t>
            </w:r>
          </w:p>
          <w:p w14:paraId="761ED634"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lastRenderedPageBreak/>
              <w:t>No information should be supplied to the sponsor from which they could gain a commercial advantage, and information which is not in the public domain should not normally be supplied.</w:t>
            </w:r>
          </w:p>
          <w:p w14:paraId="180C7F0E"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t xml:space="preserve">At an organisation’s discretion, sponsors or their representatives may attend or take part in the </w:t>
            </w:r>
            <w:proofErr w:type="gramStart"/>
            <w:r w:rsidRPr="00962245">
              <w:rPr>
                <w:rFonts w:cs="Arial"/>
              </w:rPr>
              <w:t>event</w:t>
            </w:r>
            <w:proofErr w:type="gramEnd"/>
            <w:r w:rsidRPr="00962245">
              <w:rPr>
                <w:rFonts w:cs="Arial"/>
              </w:rPr>
              <w:t xml:space="preserve"> but they should not have a dominant influence over the content or the main purpose of the event.</w:t>
            </w:r>
          </w:p>
          <w:p w14:paraId="327300CC"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t>The involvement of a sponsor in an event should always be clearly identified in the interest of transparency.</w:t>
            </w:r>
          </w:p>
          <w:p w14:paraId="00F25B3E"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t>Organisations should make it clear that sponsorship does not equate to endorsement of a company or its products and this should be made visibly clear on any promotional or other materials relating to the event.</w:t>
            </w:r>
          </w:p>
          <w:p w14:paraId="6CA317C9" w14:textId="77777777" w:rsidR="008E378D" w:rsidRPr="00962245" w:rsidRDefault="008E378D" w:rsidP="00B7650F">
            <w:pPr>
              <w:widowControl/>
              <w:numPr>
                <w:ilvl w:val="0"/>
                <w:numId w:val="33"/>
              </w:numPr>
              <w:autoSpaceDE w:val="0"/>
              <w:autoSpaceDN w:val="0"/>
              <w:adjustRightInd w:val="0"/>
              <w:jc w:val="left"/>
              <w:rPr>
                <w:rFonts w:cs="Arial"/>
              </w:rPr>
            </w:pPr>
            <w:r w:rsidRPr="00962245">
              <w:rPr>
                <w:rFonts w:cs="Arial"/>
              </w:rPr>
              <w:t>Staff should declare involvement with arranging sponsored events to their organisation.</w:t>
            </w:r>
          </w:p>
        </w:tc>
      </w:tr>
      <w:tr w:rsidR="008E378D" w:rsidRPr="00962245" w14:paraId="1A971C4E" w14:textId="77777777" w:rsidTr="00723A53">
        <w:tc>
          <w:tcPr>
            <w:tcW w:w="1843" w:type="dxa"/>
          </w:tcPr>
          <w:p w14:paraId="3D0E5DAB"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lastRenderedPageBreak/>
              <w:t>Sponsored Posts</w:t>
            </w:r>
          </w:p>
        </w:tc>
        <w:tc>
          <w:tcPr>
            <w:tcW w:w="8789" w:type="dxa"/>
          </w:tcPr>
          <w:p w14:paraId="6B2C45E1" w14:textId="77777777" w:rsidR="008E378D" w:rsidRPr="00962245" w:rsidRDefault="008E378D" w:rsidP="008943F9">
            <w:pPr>
              <w:widowControl/>
              <w:autoSpaceDE w:val="0"/>
              <w:autoSpaceDN w:val="0"/>
              <w:adjustRightInd w:val="0"/>
              <w:ind w:left="0"/>
              <w:jc w:val="left"/>
              <w:rPr>
                <w:rFonts w:cs="Arial"/>
              </w:rPr>
            </w:pPr>
            <w:r w:rsidRPr="00962245">
              <w:rPr>
                <w:rFonts w:cs="Arial"/>
              </w:rPr>
              <w:t>Staff who are establishing the external sponsorship of a post should seek formal prior approval from their organisation.</w:t>
            </w:r>
          </w:p>
          <w:p w14:paraId="1C81C3FF" w14:textId="77777777" w:rsidR="008E378D" w:rsidRPr="00962245" w:rsidRDefault="008E378D" w:rsidP="00B7650F">
            <w:pPr>
              <w:widowControl/>
              <w:numPr>
                <w:ilvl w:val="0"/>
                <w:numId w:val="36"/>
              </w:numPr>
              <w:autoSpaceDE w:val="0"/>
              <w:autoSpaceDN w:val="0"/>
              <w:adjustRightInd w:val="0"/>
              <w:jc w:val="left"/>
              <w:rPr>
                <w:rFonts w:cs="Arial"/>
              </w:rPr>
            </w:pPr>
            <w:r w:rsidRPr="00962245">
              <w:rPr>
                <w:rFonts w:cs="Arial"/>
              </w:rPr>
              <w:t>Rolling sponsorship of posts should be avoided unless appropriate checkpoints are put in place to review and confirm the appropriateness of arrangements continuing.</w:t>
            </w:r>
          </w:p>
          <w:p w14:paraId="3948DFD5" w14:textId="77777777" w:rsidR="008E378D" w:rsidRPr="00962245" w:rsidRDefault="008E378D" w:rsidP="00B7650F">
            <w:pPr>
              <w:widowControl/>
              <w:numPr>
                <w:ilvl w:val="0"/>
                <w:numId w:val="35"/>
              </w:numPr>
              <w:autoSpaceDE w:val="0"/>
              <w:autoSpaceDN w:val="0"/>
              <w:adjustRightInd w:val="0"/>
              <w:jc w:val="left"/>
              <w:rPr>
                <w:rFonts w:cs="Arial"/>
              </w:rPr>
            </w:pPr>
            <w:r w:rsidRPr="00962245">
              <w:rPr>
                <w:rFonts w:cs="Arial"/>
              </w:rPr>
              <w:t xml:space="preserve">Sponsorship of a post should only happen where there is written confirmation that the arrangements will have no effect on purchasing decisions or prescribing and dispensing habits. For the duration of the sponsorship, auditing arrangements should be established to ensure this is the case. Written agreements should detail the circumstances under which organisations </w:t>
            </w:r>
            <w:proofErr w:type="gramStart"/>
            <w:r w:rsidRPr="00962245">
              <w:rPr>
                <w:rFonts w:cs="Arial"/>
              </w:rPr>
              <w:t>have the ability to</w:t>
            </w:r>
            <w:proofErr w:type="gramEnd"/>
            <w:r w:rsidRPr="00962245">
              <w:rPr>
                <w:rFonts w:cs="Arial"/>
              </w:rPr>
              <w:t xml:space="preserve"> exit sponsorship arrangements if conflicts of interest which cannot be managed arise.</w:t>
            </w:r>
          </w:p>
          <w:p w14:paraId="3BBFD22F" w14:textId="77777777" w:rsidR="008E378D" w:rsidRPr="00962245" w:rsidRDefault="008E378D" w:rsidP="00B7650F">
            <w:pPr>
              <w:widowControl/>
              <w:numPr>
                <w:ilvl w:val="0"/>
                <w:numId w:val="35"/>
              </w:numPr>
              <w:autoSpaceDE w:val="0"/>
              <w:autoSpaceDN w:val="0"/>
              <w:adjustRightInd w:val="0"/>
              <w:jc w:val="left"/>
              <w:rPr>
                <w:rFonts w:cs="Arial"/>
              </w:rPr>
            </w:pPr>
            <w:r w:rsidRPr="00962245">
              <w:rPr>
                <w:rFonts w:cs="Arial"/>
              </w:rPr>
              <w:t>Sponsored post holders must not promote or favour the sponsor’s specific products, and information about alternative products and suppliers should be provided.</w:t>
            </w:r>
          </w:p>
          <w:p w14:paraId="48EF2CD1" w14:textId="77777777" w:rsidR="008E378D" w:rsidRPr="00962245" w:rsidRDefault="008E378D" w:rsidP="00B7650F">
            <w:pPr>
              <w:widowControl/>
              <w:numPr>
                <w:ilvl w:val="0"/>
                <w:numId w:val="35"/>
              </w:numPr>
              <w:autoSpaceDE w:val="0"/>
              <w:autoSpaceDN w:val="0"/>
              <w:adjustRightInd w:val="0"/>
              <w:jc w:val="left"/>
              <w:rPr>
                <w:rFonts w:cs="Arial"/>
              </w:rPr>
            </w:pPr>
            <w:r w:rsidRPr="00962245">
              <w:rPr>
                <w:rFonts w:cs="Arial"/>
              </w:rPr>
              <w:t>Sponsors should not have any undue influence over the duties of the post or have any preferential access to services, materials or intellectual property relating to or developed in connection with the sponsored posts.</w:t>
            </w:r>
          </w:p>
        </w:tc>
      </w:tr>
      <w:tr w:rsidR="008E378D" w:rsidRPr="00962245" w14:paraId="73CD46E7" w14:textId="77777777" w:rsidTr="00723A53">
        <w:tc>
          <w:tcPr>
            <w:tcW w:w="1843" w:type="dxa"/>
          </w:tcPr>
          <w:p w14:paraId="32258FAA" w14:textId="77777777" w:rsidR="008E378D" w:rsidRPr="00962245" w:rsidRDefault="008E378D" w:rsidP="008E378D">
            <w:pPr>
              <w:widowControl/>
              <w:spacing w:after="120"/>
              <w:ind w:left="0"/>
              <w:jc w:val="left"/>
              <w:rPr>
                <w:rFonts w:eastAsia="Times New Roman" w:cs="Arial"/>
                <w:b/>
              </w:rPr>
            </w:pPr>
            <w:r w:rsidRPr="00962245">
              <w:rPr>
                <w:rFonts w:eastAsia="Times New Roman" w:cs="Arial"/>
                <w:b/>
              </w:rPr>
              <w:t>Sponsored Research</w:t>
            </w:r>
          </w:p>
        </w:tc>
        <w:tc>
          <w:tcPr>
            <w:tcW w:w="8789" w:type="dxa"/>
          </w:tcPr>
          <w:p w14:paraId="6605307E" w14:textId="77777777" w:rsidR="008E378D" w:rsidRPr="00962245" w:rsidRDefault="008E378D" w:rsidP="008943F9">
            <w:pPr>
              <w:widowControl/>
              <w:autoSpaceDE w:val="0"/>
              <w:autoSpaceDN w:val="0"/>
              <w:adjustRightInd w:val="0"/>
              <w:ind w:left="0"/>
              <w:jc w:val="left"/>
              <w:rPr>
                <w:rFonts w:cs="Arial"/>
              </w:rPr>
            </w:pPr>
            <w:r w:rsidRPr="00962245">
              <w:rPr>
                <w:rFonts w:cs="Arial"/>
              </w:rPr>
              <w:t>Funding sources for research purposes must be transparent.</w:t>
            </w:r>
          </w:p>
          <w:p w14:paraId="70223367" w14:textId="77777777" w:rsidR="008E378D" w:rsidRPr="00962245" w:rsidRDefault="008E378D" w:rsidP="00B7650F">
            <w:pPr>
              <w:widowControl/>
              <w:numPr>
                <w:ilvl w:val="0"/>
                <w:numId w:val="34"/>
              </w:numPr>
              <w:autoSpaceDE w:val="0"/>
              <w:autoSpaceDN w:val="0"/>
              <w:adjustRightInd w:val="0"/>
              <w:jc w:val="left"/>
              <w:rPr>
                <w:rFonts w:cs="Arial"/>
              </w:rPr>
            </w:pPr>
            <w:r w:rsidRPr="00962245">
              <w:rPr>
                <w:rFonts w:cs="Arial"/>
              </w:rPr>
              <w:t>Any proposed research must go through the relevant health research authority or other approvals process.</w:t>
            </w:r>
          </w:p>
          <w:p w14:paraId="6B1AEA41" w14:textId="77777777" w:rsidR="008E378D" w:rsidRPr="00962245" w:rsidRDefault="008E378D" w:rsidP="00B7650F">
            <w:pPr>
              <w:widowControl/>
              <w:numPr>
                <w:ilvl w:val="0"/>
                <w:numId w:val="34"/>
              </w:numPr>
              <w:autoSpaceDE w:val="0"/>
              <w:autoSpaceDN w:val="0"/>
              <w:adjustRightInd w:val="0"/>
              <w:jc w:val="left"/>
              <w:rPr>
                <w:rFonts w:cs="Arial"/>
              </w:rPr>
            </w:pPr>
            <w:r w:rsidRPr="00962245">
              <w:rPr>
                <w:rFonts w:cs="Arial"/>
              </w:rPr>
              <w:t>There must be a written protocol and written contract between staff, the organisation, and/or institutes at which the study will take place and the sponsoring organisation, which specifies the nature of the services to be provided and the payment for those services.</w:t>
            </w:r>
          </w:p>
          <w:p w14:paraId="0299B8ED" w14:textId="77777777" w:rsidR="008E378D" w:rsidRPr="00962245" w:rsidRDefault="008E378D" w:rsidP="00B7650F">
            <w:pPr>
              <w:widowControl/>
              <w:numPr>
                <w:ilvl w:val="0"/>
                <w:numId w:val="34"/>
              </w:numPr>
              <w:autoSpaceDE w:val="0"/>
              <w:autoSpaceDN w:val="0"/>
              <w:adjustRightInd w:val="0"/>
              <w:jc w:val="left"/>
              <w:rPr>
                <w:rFonts w:cs="Arial"/>
              </w:rPr>
            </w:pPr>
            <w:r w:rsidRPr="00962245">
              <w:rPr>
                <w:rFonts w:cs="Arial"/>
              </w:rPr>
              <w:t>The study must not constitute an inducement to prescribe, supply, administer, recommend, buy or sell any medicine, medical device, equipment or service.</w:t>
            </w:r>
          </w:p>
          <w:p w14:paraId="5E581292" w14:textId="77777777" w:rsidR="008E378D" w:rsidRPr="00962245" w:rsidRDefault="008E378D" w:rsidP="00B7650F">
            <w:pPr>
              <w:widowControl/>
              <w:numPr>
                <w:ilvl w:val="0"/>
                <w:numId w:val="34"/>
              </w:numPr>
              <w:autoSpaceDE w:val="0"/>
              <w:autoSpaceDN w:val="0"/>
              <w:adjustRightInd w:val="0"/>
              <w:jc w:val="left"/>
              <w:rPr>
                <w:rFonts w:cs="Arial"/>
              </w:rPr>
            </w:pPr>
            <w:r w:rsidRPr="00962245">
              <w:rPr>
                <w:rFonts w:cs="Arial"/>
              </w:rPr>
              <w:t>Staff should declare involvement with sponsored research to their organisation.</w:t>
            </w:r>
          </w:p>
        </w:tc>
      </w:tr>
    </w:tbl>
    <w:p w14:paraId="7F1EC67B" w14:textId="77777777" w:rsidR="008E378D" w:rsidRPr="00962245" w:rsidRDefault="008E378D" w:rsidP="005C755C">
      <w:pPr>
        <w:ind w:left="0" w:right="-46"/>
        <w:rPr>
          <w:rFonts w:cs="Arial"/>
          <w:b/>
          <w:sz w:val="24"/>
          <w:szCs w:val="24"/>
        </w:rPr>
      </w:pPr>
    </w:p>
    <w:p w14:paraId="24AF8296" w14:textId="77777777" w:rsidR="009364EE" w:rsidRPr="00962245" w:rsidRDefault="009364EE" w:rsidP="005C755C">
      <w:pPr>
        <w:ind w:left="0" w:right="-46"/>
        <w:rPr>
          <w:rFonts w:cs="Arial"/>
          <w:b/>
          <w:sz w:val="24"/>
          <w:szCs w:val="24"/>
        </w:rPr>
      </w:pPr>
    </w:p>
    <w:p w14:paraId="14F09818" w14:textId="77777777" w:rsidR="009364EE" w:rsidRPr="00962245" w:rsidRDefault="009364EE" w:rsidP="005C755C">
      <w:pPr>
        <w:ind w:left="0" w:right="-46"/>
        <w:rPr>
          <w:rFonts w:cs="Arial"/>
          <w:b/>
          <w:sz w:val="24"/>
          <w:szCs w:val="24"/>
        </w:rPr>
      </w:pPr>
    </w:p>
    <w:p w14:paraId="5F1A0EA3" w14:textId="401180CF" w:rsidR="001C3055" w:rsidRPr="00962245" w:rsidRDefault="001C3055" w:rsidP="001C3055">
      <w:pPr>
        <w:widowControl/>
        <w:ind w:left="432" w:hanging="432"/>
        <w:jc w:val="left"/>
        <w:outlineLvl w:val="0"/>
        <w:rPr>
          <w:rFonts w:eastAsia="Calibri" w:cs="Arial"/>
          <w:b/>
          <w:bCs/>
          <w:color w:val="0072C6"/>
          <w:kern w:val="32"/>
          <w:sz w:val="24"/>
          <w:szCs w:val="24"/>
        </w:rPr>
      </w:pPr>
      <w:bookmarkStart w:id="35" w:name="_Toc454811907"/>
      <w:r w:rsidRPr="00962245">
        <w:rPr>
          <w:rFonts w:eastAsia="Calibri" w:cs="Arial"/>
          <w:b/>
          <w:bCs/>
          <w:color w:val="0072C6"/>
          <w:kern w:val="32"/>
          <w:sz w:val="24"/>
          <w:szCs w:val="24"/>
        </w:rPr>
        <w:lastRenderedPageBreak/>
        <w:t>APPENDIX 3 - Chair’s declarations of interest checklist</w:t>
      </w:r>
      <w:bookmarkEnd w:id="35"/>
      <w:r w:rsidRPr="00962245">
        <w:rPr>
          <w:rFonts w:eastAsia="Calibri" w:cs="Arial"/>
          <w:b/>
          <w:bCs/>
          <w:color w:val="0072C6"/>
          <w:kern w:val="32"/>
          <w:sz w:val="24"/>
          <w:szCs w:val="24"/>
        </w:rPr>
        <w:t xml:space="preserve"> </w:t>
      </w:r>
    </w:p>
    <w:p w14:paraId="05B073B0" w14:textId="77777777" w:rsidR="001C3055" w:rsidRPr="00962245" w:rsidRDefault="001C3055" w:rsidP="001C3055">
      <w:pPr>
        <w:widowControl/>
        <w:spacing w:after="160" w:line="259" w:lineRule="auto"/>
        <w:ind w:left="0"/>
        <w:jc w:val="left"/>
        <w:rPr>
          <w:rFonts w:ascii="Calibri" w:eastAsia="Calibri" w:hAnsi="Calibri" w:cs="Times New Roman"/>
          <w:color w:val="0070C0"/>
          <w:sz w:val="24"/>
          <w:szCs w:val="24"/>
        </w:rPr>
      </w:pPr>
    </w:p>
    <w:p w14:paraId="5D52CCB3" w14:textId="77777777" w:rsidR="001C3055" w:rsidRPr="00962245" w:rsidRDefault="001C3055" w:rsidP="001C3055">
      <w:pPr>
        <w:widowControl/>
        <w:spacing w:after="160" w:line="259" w:lineRule="auto"/>
        <w:ind w:left="0"/>
        <w:rPr>
          <w:rFonts w:eastAsia="Calibri" w:cs="Arial"/>
          <w:sz w:val="24"/>
          <w:szCs w:val="24"/>
        </w:rPr>
      </w:pPr>
      <w:r w:rsidRPr="00962245">
        <w:rPr>
          <w:rFonts w:eastAsia="Calibri" w:cs="Arial"/>
          <w:sz w:val="24"/>
          <w:szCs w:val="24"/>
        </w:rPr>
        <w:t>Under the Health and Social Care Act 2012, there is a legal obligation to manage conflicts of interest appropriately. It is essential that declarations of interest and actions arising from the declarations are recorded formally and consistently across NHS GM for all board, committee and sub-committee meetings. This checklist has been developed with the intention of providing support in conflicts of interest management to the Chair of the meeting prior to, during and following the meeting. It does not cover the requirements for declaring interests outside of the committee process.</w:t>
      </w:r>
    </w:p>
    <w:p w14:paraId="4C83DDD9" w14:textId="77777777" w:rsidR="001C3055" w:rsidRPr="00962245" w:rsidRDefault="001C3055" w:rsidP="001C3055">
      <w:pPr>
        <w:widowControl/>
        <w:autoSpaceDE w:val="0"/>
        <w:autoSpaceDN w:val="0"/>
        <w:adjustRightInd w:val="0"/>
        <w:ind w:left="0"/>
        <w:rPr>
          <w:rFonts w:ascii="Cambria" w:eastAsia="Calibri" w:hAnsi="Cambria" w:cs="Cambria"/>
          <w:sz w:val="24"/>
          <w:szCs w:val="24"/>
        </w:rPr>
      </w:pPr>
    </w:p>
    <w:tbl>
      <w:tblPr>
        <w:tblStyle w:val="TableGrid3"/>
        <w:tblW w:w="10083" w:type="dxa"/>
        <w:tblInd w:w="108" w:type="dxa"/>
        <w:tblLook w:val="04A0" w:firstRow="1" w:lastRow="0" w:firstColumn="1" w:lastColumn="0" w:noHBand="0" w:noVBand="1"/>
        <w:tblDescription w:val="Declaration of interest checklist"/>
      </w:tblPr>
      <w:tblGrid>
        <w:gridCol w:w="2429"/>
        <w:gridCol w:w="5386"/>
        <w:gridCol w:w="2268"/>
      </w:tblGrid>
      <w:tr w:rsidR="001C3055" w:rsidRPr="00962245" w14:paraId="386B0D21" w14:textId="77777777" w:rsidTr="00F75125">
        <w:trPr>
          <w:trHeight w:val="510"/>
          <w:tblHeader/>
        </w:trPr>
        <w:tc>
          <w:tcPr>
            <w:tcW w:w="2429" w:type="dxa"/>
            <w:tcBorders>
              <w:top w:val="single" w:sz="12" w:space="0" w:color="auto"/>
              <w:left w:val="single" w:sz="12" w:space="0" w:color="auto"/>
              <w:bottom w:val="single" w:sz="12" w:space="0" w:color="auto"/>
              <w:right w:val="single" w:sz="12" w:space="0" w:color="auto"/>
            </w:tcBorders>
            <w:shd w:val="clear" w:color="auto" w:fill="0070C0"/>
          </w:tcPr>
          <w:p w14:paraId="79E29A1B" w14:textId="77777777" w:rsidR="001C3055" w:rsidRPr="00962245" w:rsidRDefault="001C3055" w:rsidP="001C3055">
            <w:pPr>
              <w:widowControl/>
              <w:ind w:left="0"/>
              <w:contextualSpacing/>
              <w:jc w:val="center"/>
              <w:rPr>
                <w:rFonts w:cs="Arial"/>
                <w:b/>
                <w:bCs/>
                <w:color w:val="FFFFFF"/>
                <w:sz w:val="24"/>
                <w:szCs w:val="24"/>
              </w:rPr>
            </w:pPr>
            <w:r w:rsidRPr="00962245">
              <w:rPr>
                <w:rFonts w:cs="Arial"/>
                <w:b/>
                <w:bCs/>
                <w:color w:val="FFFFFF"/>
                <w:sz w:val="24"/>
                <w:szCs w:val="24"/>
              </w:rPr>
              <w:t>Timing</w:t>
            </w:r>
          </w:p>
        </w:tc>
        <w:tc>
          <w:tcPr>
            <w:tcW w:w="5386" w:type="dxa"/>
            <w:tcBorders>
              <w:top w:val="single" w:sz="12" w:space="0" w:color="auto"/>
              <w:left w:val="single" w:sz="12" w:space="0" w:color="auto"/>
              <w:bottom w:val="single" w:sz="12" w:space="0" w:color="auto"/>
              <w:right w:val="single" w:sz="12" w:space="0" w:color="auto"/>
            </w:tcBorders>
            <w:shd w:val="clear" w:color="auto" w:fill="0070C0"/>
          </w:tcPr>
          <w:p w14:paraId="053EFA91" w14:textId="77777777" w:rsidR="001C3055" w:rsidRPr="00962245" w:rsidRDefault="001C3055" w:rsidP="001C3055">
            <w:pPr>
              <w:widowControl/>
              <w:ind w:left="0"/>
              <w:contextualSpacing/>
              <w:jc w:val="center"/>
              <w:rPr>
                <w:rFonts w:cs="Arial"/>
                <w:b/>
                <w:bCs/>
                <w:color w:val="FFFFFF"/>
                <w:sz w:val="24"/>
                <w:szCs w:val="24"/>
              </w:rPr>
            </w:pPr>
            <w:r w:rsidRPr="00962245">
              <w:rPr>
                <w:rFonts w:cs="Arial"/>
                <w:b/>
                <w:bCs/>
                <w:color w:val="FFFFFF"/>
                <w:sz w:val="24"/>
                <w:szCs w:val="24"/>
              </w:rPr>
              <w:t>Checklist for Chairs</w:t>
            </w:r>
          </w:p>
        </w:tc>
        <w:tc>
          <w:tcPr>
            <w:tcW w:w="2268" w:type="dxa"/>
            <w:tcBorders>
              <w:top w:val="single" w:sz="12" w:space="0" w:color="auto"/>
              <w:left w:val="single" w:sz="12" w:space="0" w:color="auto"/>
              <w:bottom w:val="single" w:sz="12" w:space="0" w:color="auto"/>
              <w:right w:val="single" w:sz="12" w:space="0" w:color="auto"/>
            </w:tcBorders>
            <w:shd w:val="clear" w:color="auto" w:fill="0070C0"/>
          </w:tcPr>
          <w:p w14:paraId="5C1F50C9" w14:textId="77777777" w:rsidR="001C3055" w:rsidRPr="00962245" w:rsidRDefault="001C3055" w:rsidP="001C3055">
            <w:pPr>
              <w:widowControl/>
              <w:ind w:left="0"/>
              <w:contextualSpacing/>
              <w:jc w:val="center"/>
              <w:rPr>
                <w:rFonts w:cs="Arial"/>
                <w:b/>
                <w:bCs/>
                <w:color w:val="FFFFFF"/>
                <w:sz w:val="24"/>
                <w:szCs w:val="24"/>
              </w:rPr>
            </w:pPr>
            <w:r w:rsidRPr="00962245">
              <w:rPr>
                <w:rFonts w:cs="Arial"/>
                <w:b/>
                <w:bCs/>
                <w:color w:val="FFFFFF"/>
                <w:sz w:val="24"/>
                <w:szCs w:val="24"/>
              </w:rPr>
              <w:t>Responsibility</w:t>
            </w:r>
          </w:p>
        </w:tc>
      </w:tr>
      <w:tr w:rsidR="001C3055" w:rsidRPr="00962245" w14:paraId="7A02CFEE" w14:textId="77777777" w:rsidTr="00F75125">
        <w:tc>
          <w:tcPr>
            <w:tcW w:w="2429" w:type="dxa"/>
            <w:tcBorders>
              <w:top w:val="single" w:sz="12" w:space="0" w:color="auto"/>
              <w:left w:val="single" w:sz="12" w:space="0" w:color="auto"/>
              <w:bottom w:val="single" w:sz="12" w:space="0" w:color="auto"/>
              <w:right w:val="single" w:sz="12" w:space="0" w:color="auto"/>
            </w:tcBorders>
            <w:shd w:val="clear" w:color="auto" w:fill="0070C0"/>
          </w:tcPr>
          <w:p w14:paraId="7DE38A38" w14:textId="77777777" w:rsidR="001C3055" w:rsidRPr="00962245" w:rsidRDefault="001C3055" w:rsidP="001C3055">
            <w:pPr>
              <w:widowControl/>
              <w:ind w:left="0"/>
              <w:contextualSpacing/>
              <w:jc w:val="left"/>
              <w:rPr>
                <w:rFonts w:cs="Arial"/>
                <w:b/>
                <w:bCs/>
                <w:color w:val="FFFFFF"/>
                <w:sz w:val="24"/>
                <w:szCs w:val="24"/>
              </w:rPr>
            </w:pPr>
            <w:r w:rsidRPr="00962245">
              <w:rPr>
                <w:rFonts w:cs="Arial"/>
                <w:b/>
                <w:bCs/>
                <w:color w:val="FFFFFF"/>
                <w:sz w:val="24"/>
                <w:szCs w:val="24"/>
              </w:rPr>
              <w:t xml:space="preserve">In advance </w:t>
            </w:r>
          </w:p>
          <w:p w14:paraId="1D3A8161" w14:textId="77777777" w:rsidR="001C3055" w:rsidRPr="00962245" w:rsidRDefault="001C3055" w:rsidP="001C3055">
            <w:pPr>
              <w:widowControl/>
              <w:ind w:left="0"/>
              <w:contextualSpacing/>
              <w:jc w:val="left"/>
              <w:rPr>
                <w:rFonts w:cs="Arial"/>
                <w:b/>
                <w:bCs/>
                <w:color w:val="FFFFFF"/>
                <w:sz w:val="24"/>
                <w:szCs w:val="24"/>
              </w:rPr>
            </w:pPr>
            <w:r w:rsidRPr="00962245">
              <w:rPr>
                <w:rFonts w:cs="Arial"/>
                <w:b/>
                <w:bCs/>
                <w:color w:val="FFFFFF"/>
                <w:sz w:val="24"/>
                <w:szCs w:val="24"/>
              </w:rPr>
              <w:t>of the meeting</w:t>
            </w:r>
          </w:p>
        </w:tc>
        <w:tc>
          <w:tcPr>
            <w:tcW w:w="5386" w:type="dxa"/>
            <w:tcBorders>
              <w:top w:val="single" w:sz="12" w:space="0" w:color="auto"/>
              <w:left w:val="single" w:sz="12" w:space="0" w:color="auto"/>
              <w:bottom w:val="single" w:sz="12" w:space="0" w:color="auto"/>
              <w:right w:val="single" w:sz="12" w:space="0" w:color="auto"/>
            </w:tcBorders>
          </w:tcPr>
          <w:p w14:paraId="6882239A" w14:textId="77777777" w:rsidR="001C3055" w:rsidRPr="00962245" w:rsidRDefault="001C3055" w:rsidP="00B7650F">
            <w:pPr>
              <w:widowControl/>
              <w:numPr>
                <w:ilvl w:val="0"/>
                <w:numId w:val="38"/>
              </w:numPr>
              <w:ind w:right="-108"/>
              <w:contextualSpacing/>
              <w:jc w:val="left"/>
              <w:rPr>
                <w:rFonts w:cs="Arial"/>
                <w:bCs/>
                <w:sz w:val="24"/>
                <w:szCs w:val="24"/>
              </w:rPr>
            </w:pPr>
            <w:r w:rsidRPr="00962245">
              <w:rPr>
                <w:rFonts w:cs="Arial"/>
                <w:b/>
                <w:bCs/>
                <w:sz w:val="24"/>
                <w:szCs w:val="24"/>
              </w:rPr>
              <w:t>The agenda</w:t>
            </w:r>
            <w:r w:rsidRPr="00962245">
              <w:rPr>
                <w:rFonts w:cs="Arial"/>
                <w:bCs/>
                <w:sz w:val="24"/>
                <w:szCs w:val="24"/>
              </w:rPr>
              <w:t xml:space="preserve"> to include a standing item on declaration of interests to enable individuals to raise any issues and/or make a declaration at the meeting.</w:t>
            </w:r>
          </w:p>
          <w:p w14:paraId="639CC214" w14:textId="77777777" w:rsidR="001C3055" w:rsidRPr="00962245" w:rsidRDefault="001C3055" w:rsidP="001C3055">
            <w:pPr>
              <w:widowControl/>
              <w:ind w:left="0"/>
              <w:jc w:val="left"/>
              <w:rPr>
                <w:rFonts w:ascii="Calibri" w:eastAsia="Calibri" w:hAnsi="Calibri" w:cs="Arial"/>
                <w:sz w:val="24"/>
                <w:szCs w:val="24"/>
              </w:rPr>
            </w:pPr>
          </w:p>
          <w:p w14:paraId="0FCE7221" w14:textId="77777777" w:rsidR="001C3055" w:rsidRPr="00962245" w:rsidRDefault="001C3055" w:rsidP="00B7650F">
            <w:pPr>
              <w:widowControl/>
              <w:numPr>
                <w:ilvl w:val="0"/>
                <w:numId w:val="38"/>
              </w:numPr>
              <w:ind w:right="-108"/>
              <w:contextualSpacing/>
              <w:jc w:val="left"/>
              <w:rPr>
                <w:rFonts w:cs="Arial"/>
                <w:bCs/>
                <w:sz w:val="24"/>
                <w:szCs w:val="24"/>
              </w:rPr>
            </w:pPr>
            <w:r w:rsidRPr="00962245">
              <w:rPr>
                <w:rFonts w:cs="Arial"/>
                <w:bCs/>
                <w:sz w:val="24"/>
                <w:szCs w:val="24"/>
              </w:rPr>
              <w:t>An explanation</w:t>
            </w:r>
            <w:r w:rsidRPr="00962245">
              <w:rPr>
                <w:rFonts w:cs="Arial"/>
                <w:b/>
                <w:bCs/>
                <w:sz w:val="24"/>
                <w:szCs w:val="24"/>
              </w:rPr>
              <w:t xml:space="preserve"> of conflicts of interest</w:t>
            </w:r>
            <w:r w:rsidRPr="00962245">
              <w:rPr>
                <w:rFonts w:cs="Arial"/>
                <w:bCs/>
                <w:sz w:val="24"/>
                <w:szCs w:val="24"/>
              </w:rPr>
              <w:t xml:space="preserve"> requirements should be included on each agenda to provide clarity for all recipients.</w:t>
            </w:r>
          </w:p>
          <w:p w14:paraId="7DFD0EF0" w14:textId="77777777" w:rsidR="001C3055" w:rsidRPr="00962245" w:rsidRDefault="001C3055" w:rsidP="001C3055">
            <w:pPr>
              <w:widowControl/>
              <w:ind w:left="720"/>
              <w:contextualSpacing/>
              <w:jc w:val="left"/>
              <w:rPr>
                <w:rFonts w:cs="Arial"/>
                <w:bCs/>
                <w:sz w:val="24"/>
                <w:szCs w:val="24"/>
              </w:rPr>
            </w:pPr>
          </w:p>
          <w:p w14:paraId="7032FACE"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
                <w:bCs/>
                <w:sz w:val="24"/>
                <w:szCs w:val="24"/>
              </w:rPr>
              <w:t>Agenda</w:t>
            </w:r>
            <w:r w:rsidRPr="00962245">
              <w:rPr>
                <w:rFonts w:cs="Arial"/>
                <w:bCs/>
                <w:sz w:val="24"/>
                <w:szCs w:val="24"/>
              </w:rPr>
              <w:t xml:space="preserve"> to be circulated to all members in advance to enable members to identify any interests relating specifically to the agenda items being considered which they will then raise with the Chair.</w:t>
            </w:r>
          </w:p>
          <w:p w14:paraId="6ECCA725" w14:textId="77777777" w:rsidR="001C3055" w:rsidRPr="00962245" w:rsidRDefault="001C3055" w:rsidP="001C3055">
            <w:pPr>
              <w:widowControl/>
              <w:ind w:left="720"/>
              <w:contextualSpacing/>
              <w:jc w:val="left"/>
              <w:rPr>
                <w:rFonts w:cs="Arial"/>
                <w:bCs/>
                <w:sz w:val="24"/>
                <w:szCs w:val="24"/>
              </w:rPr>
            </w:pPr>
          </w:p>
          <w:p w14:paraId="3C352F73"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
                <w:bCs/>
                <w:sz w:val="24"/>
                <w:szCs w:val="24"/>
              </w:rPr>
              <w:t>Members should contact the Chair</w:t>
            </w:r>
            <w:r w:rsidRPr="00962245">
              <w:rPr>
                <w:rFonts w:cs="Arial"/>
                <w:bCs/>
                <w:sz w:val="24"/>
                <w:szCs w:val="24"/>
              </w:rPr>
              <w:t xml:space="preserve"> as soon as an actual or potential conflict is identified.</w:t>
            </w:r>
          </w:p>
          <w:p w14:paraId="5F6A361A" w14:textId="77777777" w:rsidR="001C3055" w:rsidRPr="00962245" w:rsidRDefault="001C3055" w:rsidP="001C3055">
            <w:pPr>
              <w:widowControl/>
              <w:ind w:left="0"/>
              <w:jc w:val="left"/>
              <w:rPr>
                <w:rFonts w:ascii="Calibri" w:eastAsia="Calibri" w:hAnsi="Calibri" w:cs="Arial"/>
                <w:sz w:val="24"/>
                <w:szCs w:val="24"/>
              </w:rPr>
            </w:pPr>
          </w:p>
          <w:p w14:paraId="08AA6FCC"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Cs/>
                <w:sz w:val="24"/>
                <w:szCs w:val="24"/>
              </w:rPr>
              <w:t xml:space="preserve">Chair to review a </w:t>
            </w:r>
            <w:r w:rsidRPr="00962245">
              <w:rPr>
                <w:rFonts w:cs="Arial"/>
                <w:b/>
                <w:bCs/>
                <w:sz w:val="24"/>
                <w:szCs w:val="24"/>
              </w:rPr>
              <w:t>summary report from preceding meetings</w:t>
            </w:r>
            <w:r w:rsidRPr="00962245">
              <w:rPr>
                <w:rFonts w:cs="Arial"/>
                <w:bCs/>
                <w:sz w:val="24"/>
                <w:szCs w:val="24"/>
              </w:rPr>
              <w:t xml:space="preserve"> i.e., sub-committee, working group, etc., detailing any conflicts of interest declared and how this was managed.</w:t>
            </w:r>
          </w:p>
          <w:p w14:paraId="0D8F8B40" w14:textId="77777777" w:rsidR="001C3055" w:rsidRPr="00962245" w:rsidRDefault="001C3055" w:rsidP="001C3055">
            <w:pPr>
              <w:widowControl/>
              <w:ind w:left="0"/>
              <w:jc w:val="left"/>
              <w:rPr>
                <w:rFonts w:ascii="Calibri" w:eastAsia="Calibri" w:hAnsi="Calibri" w:cs="Arial"/>
                <w:sz w:val="24"/>
                <w:szCs w:val="24"/>
              </w:rPr>
            </w:pPr>
          </w:p>
          <w:p w14:paraId="56DDDB2F" w14:textId="77777777" w:rsidR="001C3055" w:rsidRPr="00962245" w:rsidRDefault="001C3055" w:rsidP="001C3055">
            <w:pPr>
              <w:widowControl/>
              <w:ind w:left="720" w:right="-108"/>
              <w:contextualSpacing/>
              <w:jc w:val="left"/>
              <w:rPr>
                <w:rFonts w:cs="Arial"/>
                <w:bCs/>
                <w:sz w:val="24"/>
                <w:szCs w:val="24"/>
              </w:rPr>
            </w:pPr>
            <w:r w:rsidRPr="00962245">
              <w:rPr>
                <w:rFonts w:cs="Arial"/>
                <w:b/>
                <w:bCs/>
                <w:sz w:val="24"/>
                <w:szCs w:val="24"/>
              </w:rPr>
              <w:t xml:space="preserve">A template for a summary report </w:t>
            </w:r>
            <w:r w:rsidRPr="00962245">
              <w:rPr>
                <w:rFonts w:cs="Arial"/>
                <w:bCs/>
                <w:sz w:val="24"/>
                <w:szCs w:val="24"/>
              </w:rPr>
              <w:t xml:space="preserve">to present discussions at preceding meetings is detailed below. </w:t>
            </w:r>
          </w:p>
          <w:p w14:paraId="182E781D" w14:textId="77777777" w:rsidR="001C3055" w:rsidRPr="00962245" w:rsidRDefault="001C3055" w:rsidP="001C3055">
            <w:pPr>
              <w:widowControl/>
              <w:ind w:left="0"/>
              <w:jc w:val="left"/>
              <w:rPr>
                <w:rFonts w:ascii="Calibri" w:eastAsia="Calibri" w:hAnsi="Calibri" w:cs="Arial"/>
                <w:sz w:val="24"/>
                <w:szCs w:val="24"/>
              </w:rPr>
            </w:pPr>
          </w:p>
          <w:p w14:paraId="49C2A270"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Cs/>
                <w:sz w:val="24"/>
                <w:szCs w:val="24"/>
              </w:rPr>
              <w:t xml:space="preserve">A </w:t>
            </w:r>
            <w:r w:rsidRPr="00962245">
              <w:rPr>
                <w:rFonts w:cs="Arial"/>
                <w:b/>
                <w:bCs/>
                <w:sz w:val="24"/>
                <w:szCs w:val="24"/>
              </w:rPr>
              <w:t xml:space="preserve">copy of the </w:t>
            </w:r>
            <w:proofErr w:type="gramStart"/>
            <w:r w:rsidRPr="00962245">
              <w:rPr>
                <w:rFonts w:cs="Arial"/>
                <w:b/>
                <w:bCs/>
                <w:sz w:val="24"/>
                <w:szCs w:val="24"/>
              </w:rPr>
              <w:t>members’</w:t>
            </w:r>
            <w:proofErr w:type="gramEnd"/>
            <w:r w:rsidRPr="00962245">
              <w:rPr>
                <w:rFonts w:cs="Arial"/>
                <w:b/>
                <w:bCs/>
                <w:sz w:val="24"/>
                <w:szCs w:val="24"/>
              </w:rPr>
              <w:t xml:space="preserve"> declared interests</w:t>
            </w:r>
            <w:r w:rsidRPr="00962245">
              <w:rPr>
                <w:rFonts w:cs="Arial"/>
                <w:bCs/>
                <w:sz w:val="24"/>
                <w:szCs w:val="24"/>
              </w:rPr>
              <w:t xml:space="preserve"> is checked against the agenda and meeting papers to establish any actual or potential conflicts of interest that may occur during the meeting.</w:t>
            </w:r>
          </w:p>
          <w:p w14:paraId="4ADE7B7A" w14:textId="77777777" w:rsidR="001C3055" w:rsidRPr="00962245" w:rsidRDefault="001C3055" w:rsidP="001C3055">
            <w:pPr>
              <w:widowControl/>
              <w:ind w:left="720"/>
              <w:contextualSpacing/>
              <w:jc w:val="left"/>
              <w:rPr>
                <w:rFonts w:cs="Arial"/>
                <w:bCs/>
                <w:sz w:val="24"/>
                <w:szCs w:val="24"/>
              </w:rPr>
            </w:pPr>
          </w:p>
          <w:p w14:paraId="5433DA86" w14:textId="77777777" w:rsidR="001C3055" w:rsidRPr="00962245" w:rsidRDefault="001C3055" w:rsidP="00B7650F">
            <w:pPr>
              <w:widowControl/>
              <w:numPr>
                <w:ilvl w:val="0"/>
                <w:numId w:val="38"/>
              </w:numPr>
              <w:contextualSpacing/>
              <w:jc w:val="left"/>
              <w:rPr>
                <w:rFonts w:cs="Arial"/>
                <w:b/>
                <w:sz w:val="24"/>
                <w:szCs w:val="24"/>
              </w:rPr>
            </w:pPr>
            <w:r w:rsidRPr="00962245">
              <w:rPr>
                <w:rFonts w:cs="Arial"/>
                <w:b/>
                <w:sz w:val="24"/>
                <w:szCs w:val="24"/>
              </w:rPr>
              <w:t>Check the meeting will be quorate</w:t>
            </w:r>
          </w:p>
          <w:p w14:paraId="64533366" w14:textId="77777777" w:rsidR="001C3055" w:rsidRPr="00962245" w:rsidRDefault="001C3055" w:rsidP="001C3055">
            <w:pPr>
              <w:widowControl/>
              <w:ind w:left="720"/>
              <w:contextualSpacing/>
              <w:jc w:val="left"/>
              <w:rPr>
                <w:rFonts w:cs="Arial"/>
                <w:bCs/>
                <w:sz w:val="24"/>
                <w:szCs w:val="24"/>
              </w:rPr>
            </w:pPr>
          </w:p>
        </w:tc>
        <w:tc>
          <w:tcPr>
            <w:tcW w:w="2268" w:type="dxa"/>
            <w:tcBorders>
              <w:top w:val="single" w:sz="12" w:space="0" w:color="auto"/>
              <w:left w:val="single" w:sz="12" w:space="0" w:color="auto"/>
              <w:bottom w:val="single" w:sz="12" w:space="0" w:color="auto"/>
              <w:right w:val="single" w:sz="12" w:space="0" w:color="auto"/>
            </w:tcBorders>
          </w:tcPr>
          <w:p w14:paraId="66E7BF65"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lastRenderedPageBreak/>
              <w:t>Meeting Chair and secretariat</w:t>
            </w:r>
          </w:p>
          <w:p w14:paraId="63A682BF" w14:textId="77777777" w:rsidR="001C3055" w:rsidRPr="00962245" w:rsidRDefault="001C3055" w:rsidP="001C3055">
            <w:pPr>
              <w:widowControl/>
              <w:ind w:left="0"/>
              <w:contextualSpacing/>
              <w:jc w:val="left"/>
              <w:rPr>
                <w:rFonts w:cs="Arial"/>
                <w:bCs/>
                <w:sz w:val="24"/>
                <w:szCs w:val="24"/>
              </w:rPr>
            </w:pPr>
          </w:p>
          <w:p w14:paraId="05F2B94C" w14:textId="77777777" w:rsidR="001C3055" w:rsidRPr="00962245" w:rsidRDefault="001C3055" w:rsidP="001C3055">
            <w:pPr>
              <w:widowControl/>
              <w:ind w:left="0"/>
              <w:contextualSpacing/>
              <w:jc w:val="left"/>
              <w:rPr>
                <w:rFonts w:cs="Arial"/>
                <w:bCs/>
                <w:sz w:val="24"/>
                <w:szCs w:val="24"/>
              </w:rPr>
            </w:pPr>
          </w:p>
          <w:p w14:paraId="4BBB5F44" w14:textId="77777777" w:rsidR="001C3055" w:rsidRPr="00962245" w:rsidRDefault="001C3055" w:rsidP="001C3055">
            <w:pPr>
              <w:widowControl/>
              <w:ind w:left="0"/>
              <w:contextualSpacing/>
              <w:jc w:val="left"/>
              <w:rPr>
                <w:rFonts w:cs="Arial"/>
                <w:bCs/>
                <w:sz w:val="24"/>
                <w:szCs w:val="24"/>
              </w:rPr>
            </w:pPr>
          </w:p>
          <w:p w14:paraId="6E42988E"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Meeting Chair and secretariat</w:t>
            </w:r>
          </w:p>
          <w:p w14:paraId="0BE36C29" w14:textId="77777777" w:rsidR="001C3055" w:rsidRPr="00962245" w:rsidRDefault="001C3055" w:rsidP="001C3055">
            <w:pPr>
              <w:widowControl/>
              <w:ind w:left="0"/>
              <w:contextualSpacing/>
              <w:jc w:val="left"/>
              <w:rPr>
                <w:rFonts w:cs="Arial"/>
                <w:bCs/>
                <w:sz w:val="24"/>
                <w:szCs w:val="24"/>
              </w:rPr>
            </w:pPr>
          </w:p>
          <w:p w14:paraId="2EB91C04" w14:textId="77777777" w:rsidR="001C3055" w:rsidRPr="00962245" w:rsidRDefault="001C3055" w:rsidP="001C3055">
            <w:pPr>
              <w:widowControl/>
              <w:ind w:left="0"/>
              <w:contextualSpacing/>
              <w:jc w:val="left"/>
              <w:rPr>
                <w:rFonts w:cs="Arial"/>
                <w:bCs/>
                <w:sz w:val="24"/>
                <w:szCs w:val="24"/>
              </w:rPr>
            </w:pPr>
          </w:p>
          <w:p w14:paraId="0E7484FF"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Meeting Chair and secretariat</w:t>
            </w:r>
          </w:p>
          <w:p w14:paraId="271EDF50" w14:textId="77777777" w:rsidR="001C3055" w:rsidRPr="00962245" w:rsidRDefault="001C3055" w:rsidP="001C3055">
            <w:pPr>
              <w:widowControl/>
              <w:ind w:left="0"/>
              <w:contextualSpacing/>
              <w:jc w:val="left"/>
              <w:rPr>
                <w:rFonts w:cs="Arial"/>
                <w:bCs/>
                <w:sz w:val="24"/>
                <w:szCs w:val="24"/>
              </w:rPr>
            </w:pPr>
          </w:p>
          <w:p w14:paraId="6669CE23" w14:textId="77777777" w:rsidR="001C3055" w:rsidRPr="00962245" w:rsidRDefault="001C3055" w:rsidP="001C3055">
            <w:pPr>
              <w:widowControl/>
              <w:ind w:left="0"/>
              <w:contextualSpacing/>
              <w:jc w:val="left"/>
              <w:rPr>
                <w:rFonts w:cs="Arial"/>
                <w:bCs/>
                <w:sz w:val="24"/>
                <w:szCs w:val="24"/>
              </w:rPr>
            </w:pPr>
          </w:p>
          <w:p w14:paraId="0415F8E6" w14:textId="77777777" w:rsidR="001C3055" w:rsidRPr="00962245" w:rsidRDefault="001C3055" w:rsidP="001C3055">
            <w:pPr>
              <w:widowControl/>
              <w:ind w:left="0"/>
              <w:contextualSpacing/>
              <w:jc w:val="left"/>
              <w:rPr>
                <w:rFonts w:cs="Arial"/>
                <w:bCs/>
                <w:sz w:val="24"/>
                <w:szCs w:val="24"/>
              </w:rPr>
            </w:pPr>
          </w:p>
          <w:p w14:paraId="59FA3D69" w14:textId="77777777" w:rsidR="001C3055" w:rsidRPr="00962245" w:rsidRDefault="001C3055" w:rsidP="001C3055">
            <w:pPr>
              <w:widowControl/>
              <w:ind w:left="0"/>
              <w:contextualSpacing/>
              <w:jc w:val="left"/>
              <w:rPr>
                <w:rFonts w:cs="Arial"/>
                <w:bCs/>
                <w:sz w:val="24"/>
                <w:szCs w:val="24"/>
              </w:rPr>
            </w:pPr>
          </w:p>
          <w:p w14:paraId="7012C546"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Meeting members</w:t>
            </w:r>
          </w:p>
          <w:p w14:paraId="1B27105C" w14:textId="77777777" w:rsidR="001C3055" w:rsidRPr="00962245" w:rsidRDefault="001C3055" w:rsidP="001C3055">
            <w:pPr>
              <w:widowControl/>
              <w:ind w:left="0"/>
              <w:contextualSpacing/>
              <w:jc w:val="left"/>
              <w:rPr>
                <w:rFonts w:cs="Arial"/>
                <w:bCs/>
                <w:sz w:val="24"/>
                <w:szCs w:val="24"/>
              </w:rPr>
            </w:pPr>
          </w:p>
          <w:p w14:paraId="44AB4BB3" w14:textId="77777777" w:rsidR="001C3055" w:rsidRPr="00962245" w:rsidRDefault="001C3055" w:rsidP="001C3055">
            <w:pPr>
              <w:widowControl/>
              <w:ind w:left="0"/>
              <w:contextualSpacing/>
              <w:jc w:val="left"/>
              <w:rPr>
                <w:rFonts w:cs="Arial"/>
                <w:bCs/>
                <w:sz w:val="24"/>
                <w:szCs w:val="24"/>
              </w:rPr>
            </w:pPr>
          </w:p>
          <w:p w14:paraId="7A83E74B"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 xml:space="preserve">Meeting Chair </w:t>
            </w:r>
          </w:p>
          <w:p w14:paraId="314D1D36" w14:textId="77777777" w:rsidR="001C3055" w:rsidRPr="00962245" w:rsidRDefault="001C3055" w:rsidP="001C3055">
            <w:pPr>
              <w:widowControl/>
              <w:ind w:left="0"/>
              <w:contextualSpacing/>
              <w:jc w:val="left"/>
              <w:rPr>
                <w:rFonts w:cs="Arial"/>
                <w:bCs/>
                <w:sz w:val="24"/>
                <w:szCs w:val="24"/>
              </w:rPr>
            </w:pPr>
          </w:p>
          <w:p w14:paraId="766668EC" w14:textId="77777777" w:rsidR="001C3055" w:rsidRPr="00962245" w:rsidRDefault="001C3055" w:rsidP="001C3055">
            <w:pPr>
              <w:widowControl/>
              <w:ind w:left="0"/>
              <w:contextualSpacing/>
              <w:jc w:val="left"/>
              <w:rPr>
                <w:rFonts w:cs="Arial"/>
                <w:bCs/>
                <w:sz w:val="24"/>
                <w:szCs w:val="24"/>
              </w:rPr>
            </w:pPr>
          </w:p>
          <w:p w14:paraId="51D40A70" w14:textId="77777777" w:rsidR="001C3055" w:rsidRPr="00962245" w:rsidRDefault="001C3055" w:rsidP="001C3055">
            <w:pPr>
              <w:widowControl/>
              <w:ind w:left="0"/>
              <w:contextualSpacing/>
              <w:jc w:val="left"/>
              <w:rPr>
                <w:rFonts w:cs="Arial"/>
                <w:bCs/>
                <w:sz w:val="24"/>
                <w:szCs w:val="24"/>
              </w:rPr>
            </w:pPr>
          </w:p>
          <w:p w14:paraId="4EA14952" w14:textId="77777777" w:rsidR="001C3055" w:rsidRPr="00962245" w:rsidRDefault="001C3055" w:rsidP="001C3055">
            <w:pPr>
              <w:widowControl/>
              <w:ind w:left="0"/>
              <w:contextualSpacing/>
              <w:jc w:val="left"/>
              <w:rPr>
                <w:rFonts w:cs="Arial"/>
                <w:bCs/>
                <w:sz w:val="24"/>
                <w:szCs w:val="24"/>
              </w:rPr>
            </w:pPr>
          </w:p>
          <w:p w14:paraId="1C86B871" w14:textId="77777777" w:rsidR="001C3055" w:rsidRPr="00962245" w:rsidRDefault="001C3055" w:rsidP="001C3055">
            <w:pPr>
              <w:widowControl/>
              <w:ind w:left="0"/>
              <w:contextualSpacing/>
              <w:jc w:val="left"/>
              <w:rPr>
                <w:rFonts w:cs="Arial"/>
                <w:bCs/>
                <w:sz w:val="24"/>
                <w:szCs w:val="24"/>
              </w:rPr>
            </w:pPr>
          </w:p>
          <w:p w14:paraId="775E7EDF" w14:textId="77777777" w:rsidR="001C3055" w:rsidRPr="00962245" w:rsidRDefault="001C3055" w:rsidP="001C3055">
            <w:pPr>
              <w:widowControl/>
              <w:ind w:left="0"/>
              <w:contextualSpacing/>
              <w:jc w:val="left"/>
              <w:rPr>
                <w:rFonts w:cs="Arial"/>
                <w:bCs/>
                <w:sz w:val="24"/>
                <w:szCs w:val="24"/>
              </w:rPr>
            </w:pPr>
          </w:p>
          <w:p w14:paraId="7F361736" w14:textId="77777777" w:rsidR="001C3055" w:rsidRPr="00962245" w:rsidRDefault="001C3055" w:rsidP="001C3055">
            <w:pPr>
              <w:widowControl/>
              <w:ind w:left="0"/>
              <w:contextualSpacing/>
              <w:jc w:val="left"/>
              <w:rPr>
                <w:rFonts w:cs="Arial"/>
                <w:bCs/>
                <w:sz w:val="24"/>
                <w:szCs w:val="24"/>
              </w:rPr>
            </w:pPr>
          </w:p>
          <w:p w14:paraId="59256987" w14:textId="77777777" w:rsidR="001C3055" w:rsidRPr="00962245" w:rsidRDefault="001C3055" w:rsidP="001C3055">
            <w:pPr>
              <w:widowControl/>
              <w:ind w:left="0"/>
              <w:contextualSpacing/>
              <w:jc w:val="left"/>
              <w:rPr>
                <w:rFonts w:cs="Arial"/>
                <w:bCs/>
                <w:sz w:val="24"/>
                <w:szCs w:val="24"/>
              </w:rPr>
            </w:pPr>
          </w:p>
          <w:p w14:paraId="0B4E4413"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 xml:space="preserve">Meeting Chair </w:t>
            </w:r>
          </w:p>
          <w:p w14:paraId="5496532F" w14:textId="77777777" w:rsidR="001C3055" w:rsidRPr="00962245" w:rsidRDefault="001C3055" w:rsidP="001C3055">
            <w:pPr>
              <w:widowControl/>
              <w:ind w:left="0"/>
              <w:contextualSpacing/>
              <w:jc w:val="left"/>
              <w:rPr>
                <w:rFonts w:cs="Arial"/>
                <w:bCs/>
                <w:sz w:val="24"/>
                <w:szCs w:val="24"/>
              </w:rPr>
            </w:pPr>
          </w:p>
          <w:p w14:paraId="26021A74" w14:textId="77777777" w:rsidR="001C3055" w:rsidRPr="00962245" w:rsidRDefault="001C3055" w:rsidP="001C3055">
            <w:pPr>
              <w:widowControl/>
              <w:ind w:left="0"/>
              <w:contextualSpacing/>
              <w:jc w:val="left"/>
              <w:rPr>
                <w:rFonts w:cs="Arial"/>
                <w:bCs/>
                <w:sz w:val="24"/>
                <w:szCs w:val="24"/>
              </w:rPr>
            </w:pPr>
          </w:p>
          <w:p w14:paraId="39BD8897" w14:textId="77777777" w:rsidR="001C3055" w:rsidRPr="00962245" w:rsidRDefault="001C3055" w:rsidP="001C3055">
            <w:pPr>
              <w:widowControl/>
              <w:ind w:left="0"/>
              <w:contextualSpacing/>
              <w:jc w:val="left"/>
              <w:rPr>
                <w:rFonts w:cs="Arial"/>
                <w:bCs/>
                <w:sz w:val="24"/>
                <w:szCs w:val="24"/>
              </w:rPr>
            </w:pPr>
          </w:p>
          <w:p w14:paraId="372DE864" w14:textId="77777777" w:rsidR="001C3055" w:rsidRPr="00962245" w:rsidRDefault="001C3055" w:rsidP="001C3055">
            <w:pPr>
              <w:widowControl/>
              <w:ind w:left="0"/>
              <w:contextualSpacing/>
              <w:jc w:val="left"/>
              <w:rPr>
                <w:rFonts w:cs="Arial"/>
                <w:bCs/>
                <w:sz w:val="24"/>
                <w:szCs w:val="24"/>
              </w:rPr>
            </w:pPr>
          </w:p>
          <w:p w14:paraId="77390E81" w14:textId="77777777" w:rsidR="001C3055" w:rsidRPr="00962245" w:rsidRDefault="001C3055" w:rsidP="001C3055">
            <w:pPr>
              <w:widowControl/>
              <w:ind w:left="0"/>
              <w:contextualSpacing/>
              <w:jc w:val="left"/>
              <w:rPr>
                <w:rFonts w:cs="Arial"/>
                <w:bCs/>
                <w:sz w:val="24"/>
                <w:szCs w:val="24"/>
              </w:rPr>
            </w:pPr>
          </w:p>
          <w:p w14:paraId="62EE6452"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Meeting Chair / Secretariat</w:t>
            </w:r>
          </w:p>
          <w:p w14:paraId="6E8B888F" w14:textId="77777777" w:rsidR="001C3055" w:rsidRPr="00962245" w:rsidRDefault="001C3055" w:rsidP="001C3055">
            <w:pPr>
              <w:widowControl/>
              <w:ind w:left="0"/>
              <w:contextualSpacing/>
              <w:jc w:val="left"/>
              <w:rPr>
                <w:rFonts w:cs="Arial"/>
                <w:bCs/>
                <w:sz w:val="24"/>
                <w:szCs w:val="24"/>
              </w:rPr>
            </w:pPr>
          </w:p>
        </w:tc>
      </w:tr>
      <w:tr w:rsidR="001C3055" w:rsidRPr="00962245" w14:paraId="09D0F381" w14:textId="77777777" w:rsidTr="00F75125">
        <w:tc>
          <w:tcPr>
            <w:tcW w:w="2429" w:type="dxa"/>
            <w:tcBorders>
              <w:top w:val="single" w:sz="12" w:space="0" w:color="auto"/>
              <w:bottom w:val="single" w:sz="4" w:space="0" w:color="auto"/>
            </w:tcBorders>
            <w:shd w:val="clear" w:color="auto" w:fill="0070C0"/>
          </w:tcPr>
          <w:p w14:paraId="58EFD293" w14:textId="77777777" w:rsidR="001C3055" w:rsidRPr="00962245" w:rsidRDefault="001C3055" w:rsidP="001C3055">
            <w:pPr>
              <w:widowControl/>
              <w:ind w:left="0"/>
              <w:contextualSpacing/>
              <w:jc w:val="left"/>
              <w:rPr>
                <w:rFonts w:cs="Arial"/>
                <w:b/>
                <w:bCs/>
                <w:color w:val="FFFFFF"/>
                <w:sz w:val="24"/>
                <w:szCs w:val="24"/>
              </w:rPr>
            </w:pPr>
            <w:r w:rsidRPr="00962245">
              <w:rPr>
                <w:rFonts w:cs="Arial"/>
                <w:b/>
                <w:bCs/>
                <w:color w:val="FFFFFF"/>
                <w:sz w:val="24"/>
                <w:szCs w:val="24"/>
              </w:rPr>
              <w:lastRenderedPageBreak/>
              <w:t>During the meeting</w:t>
            </w:r>
          </w:p>
        </w:tc>
        <w:tc>
          <w:tcPr>
            <w:tcW w:w="5386" w:type="dxa"/>
            <w:tcBorders>
              <w:top w:val="single" w:sz="12" w:space="0" w:color="auto"/>
              <w:bottom w:val="single" w:sz="4" w:space="0" w:color="auto"/>
            </w:tcBorders>
          </w:tcPr>
          <w:p w14:paraId="036E27A6"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
                <w:bCs/>
                <w:sz w:val="24"/>
                <w:szCs w:val="24"/>
              </w:rPr>
              <w:t>Check and declare the meeting is quorate</w:t>
            </w:r>
            <w:r w:rsidRPr="00962245">
              <w:rPr>
                <w:rFonts w:cs="Arial"/>
                <w:bCs/>
                <w:sz w:val="24"/>
                <w:szCs w:val="24"/>
              </w:rPr>
              <w:t xml:space="preserve"> and ensure that this is noted in the minutes of the meeting. </w:t>
            </w:r>
          </w:p>
          <w:p w14:paraId="33F3C167" w14:textId="77777777" w:rsidR="001C3055" w:rsidRPr="00962245" w:rsidRDefault="001C3055" w:rsidP="001C3055">
            <w:pPr>
              <w:widowControl/>
              <w:ind w:left="720"/>
              <w:contextualSpacing/>
              <w:jc w:val="left"/>
              <w:rPr>
                <w:rFonts w:cs="Arial"/>
                <w:bCs/>
                <w:sz w:val="24"/>
                <w:szCs w:val="24"/>
              </w:rPr>
            </w:pPr>
          </w:p>
          <w:p w14:paraId="294F6BCE"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Cs/>
                <w:sz w:val="24"/>
                <w:szCs w:val="24"/>
              </w:rPr>
              <w:t xml:space="preserve">Chair requests </w:t>
            </w:r>
            <w:r w:rsidRPr="00962245">
              <w:rPr>
                <w:rFonts w:cs="Arial"/>
                <w:b/>
                <w:bCs/>
                <w:sz w:val="24"/>
                <w:szCs w:val="24"/>
              </w:rPr>
              <w:t>members to declare any interests in agenda</w:t>
            </w:r>
            <w:r w:rsidRPr="00962245">
              <w:rPr>
                <w:rFonts w:cs="Arial"/>
                <w:bCs/>
                <w:sz w:val="24"/>
                <w:szCs w:val="24"/>
              </w:rPr>
              <w:t xml:space="preserve"> </w:t>
            </w:r>
            <w:r w:rsidRPr="00962245">
              <w:rPr>
                <w:rFonts w:cs="Arial"/>
                <w:b/>
                <w:bCs/>
                <w:sz w:val="24"/>
                <w:szCs w:val="24"/>
              </w:rPr>
              <w:t>items</w:t>
            </w:r>
            <w:r w:rsidRPr="00962245">
              <w:rPr>
                <w:rFonts w:cs="Arial"/>
                <w:bCs/>
                <w:sz w:val="24"/>
                <w:szCs w:val="24"/>
              </w:rPr>
              <w:t xml:space="preserve"> which have not already been declared, including the nature of the conflict.</w:t>
            </w:r>
          </w:p>
          <w:p w14:paraId="66E77A14" w14:textId="77777777" w:rsidR="001C3055" w:rsidRPr="00962245" w:rsidRDefault="001C3055" w:rsidP="001C3055">
            <w:pPr>
              <w:widowControl/>
              <w:ind w:left="720"/>
              <w:contextualSpacing/>
              <w:jc w:val="left"/>
              <w:rPr>
                <w:rFonts w:cs="Arial"/>
                <w:bCs/>
                <w:sz w:val="24"/>
                <w:szCs w:val="24"/>
              </w:rPr>
            </w:pPr>
          </w:p>
          <w:p w14:paraId="59432C9A"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
                <w:bCs/>
                <w:sz w:val="24"/>
                <w:szCs w:val="24"/>
              </w:rPr>
              <w:t xml:space="preserve">Chair </w:t>
            </w:r>
            <w:proofErr w:type="gramStart"/>
            <w:r w:rsidRPr="00962245">
              <w:rPr>
                <w:rFonts w:cs="Arial"/>
                <w:b/>
                <w:bCs/>
                <w:sz w:val="24"/>
                <w:szCs w:val="24"/>
              </w:rPr>
              <w:t>makes a decision</w:t>
            </w:r>
            <w:proofErr w:type="gramEnd"/>
            <w:r w:rsidRPr="00962245">
              <w:rPr>
                <w:rFonts w:cs="Arial"/>
                <w:bCs/>
                <w:sz w:val="24"/>
                <w:szCs w:val="24"/>
              </w:rPr>
              <w:t xml:space="preserve"> as to how to manage each interest which has been declared, including whether / to what extent the individual member should continue to participate in the meeting, on a case-by-case basis, and this decision is recorded within the minutes and, if a new interest on the template below.</w:t>
            </w:r>
          </w:p>
          <w:p w14:paraId="0112F9E6" w14:textId="77777777" w:rsidR="001C3055" w:rsidRPr="00962245" w:rsidRDefault="001C3055" w:rsidP="001C3055">
            <w:pPr>
              <w:widowControl/>
              <w:ind w:left="720"/>
              <w:contextualSpacing/>
              <w:jc w:val="left"/>
              <w:rPr>
                <w:rFonts w:cs="Arial"/>
                <w:bCs/>
                <w:sz w:val="24"/>
                <w:szCs w:val="24"/>
              </w:rPr>
            </w:pPr>
          </w:p>
          <w:p w14:paraId="500999E3"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
                <w:bCs/>
                <w:sz w:val="24"/>
                <w:szCs w:val="24"/>
              </w:rPr>
              <w:t>As minimum requirement</w:t>
            </w:r>
            <w:r w:rsidRPr="00962245">
              <w:rPr>
                <w:rFonts w:cs="Arial"/>
                <w:bCs/>
                <w:sz w:val="24"/>
                <w:szCs w:val="24"/>
              </w:rPr>
              <w:t>, the following should be</w:t>
            </w:r>
            <w:r w:rsidRPr="00962245">
              <w:rPr>
                <w:rFonts w:cs="Arial"/>
                <w:b/>
                <w:bCs/>
                <w:sz w:val="24"/>
                <w:szCs w:val="24"/>
              </w:rPr>
              <w:t xml:space="preserve"> recorded in the minutes of the meeting</w:t>
            </w:r>
            <w:r w:rsidRPr="00962245">
              <w:rPr>
                <w:rFonts w:cs="Arial"/>
                <w:bCs/>
                <w:sz w:val="24"/>
                <w:szCs w:val="24"/>
              </w:rPr>
              <w:t>:</w:t>
            </w:r>
          </w:p>
          <w:p w14:paraId="1B616F30" w14:textId="77777777" w:rsidR="001C3055" w:rsidRPr="00962245" w:rsidRDefault="001C3055" w:rsidP="001C3055">
            <w:pPr>
              <w:widowControl/>
              <w:ind w:left="0"/>
              <w:contextualSpacing/>
              <w:jc w:val="left"/>
              <w:rPr>
                <w:rFonts w:cs="Arial"/>
                <w:bCs/>
                <w:sz w:val="24"/>
                <w:szCs w:val="24"/>
              </w:rPr>
            </w:pPr>
          </w:p>
          <w:p w14:paraId="03F33B97" w14:textId="77777777" w:rsidR="001C3055" w:rsidRPr="00962245" w:rsidRDefault="001C3055" w:rsidP="00B7650F">
            <w:pPr>
              <w:widowControl/>
              <w:numPr>
                <w:ilvl w:val="0"/>
                <w:numId w:val="37"/>
              </w:numPr>
              <w:ind w:right="-108"/>
              <w:contextualSpacing/>
              <w:jc w:val="left"/>
              <w:rPr>
                <w:rFonts w:cs="Arial"/>
                <w:bCs/>
                <w:sz w:val="24"/>
                <w:szCs w:val="24"/>
              </w:rPr>
            </w:pPr>
            <w:r w:rsidRPr="00962245">
              <w:rPr>
                <w:rFonts w:cs="Arial"/>
                <w:bCs/>
                <w:sz w:val="24"/>
                <w:szCs w:val="24"/>
              </w:rPr>
              <w:t xml:space="preserve">Individual declaring the </w:t>
            </w:r>
            <w:proofErr w:type="gramStart"/>
            <w:r w:rsidRPr="00962245">
              <w:rPr>
                <w:rFonts w:cs="Arial"/>
                <w:bCs/>
                <w:sz w:val="24"/>
                <w:szCs w:val="24"/>
              </w:rPr>
              <w:t>interest;</w:t>
            </w:r>
            <w:proofErr w:type="gramEnd"/>
          </w:p>
          <w:p w14:paraId="2541B758" w14:textId="77777777" w:rsidR="001C3055" w:rsidRPr="00962245" w:rsidRDefault="001C3055" w:rsidP="00B7650F">
            <w:pPr>
              <w:widowControl/>
              <w:numPr>
                <w:ilvl w:val="0"/>
                <w:numId w:val="37"/>
              </w:numPr>
              <w:contextualSpacing/>
              <w:jc w:val="left"/>
              <w:rPr>
                <w:rFonts w:cs="Arial"/>
                <w:bCs/>
                <w:sz w:val="24"/>
                <w:szCs w:val="24"/>
              </w:rPr>
            </w:pPr>
            <w:r w:rsidRPr="00962245">
              <w:rPr>
                <w:rFonts w:cs="Arial"/>
                <w:bCs/>
                <w:sz w:val="24"/>
                <w:szCs w:val="24"/>
              </w:rPr>
              <w:t>At what point in the agenda the interest was declared</w:t>
            </w:r>
          </w:p>
          <w:p w14:paraId="65237A3E" w14:textId="77777777" w:rsidR="001C3055" w:rsidRPr="00962245" w:rsidRDefault="001C3055" w:rsidP="00B7650F">
            <w:pPr>
              <w:widowControl/>
              <w:numPr>
                <w:ilvl w:val="0"/>
                <w:numId w:val="37"/>
              </w:numPr>
              <w:contextualSpacing/>
              <w:jc w:val="left"/>
              <w:rPr>
                <w:rFonts w:cs="Arial"/>
                <w:bCs/>
                <w:sz w:val="24"/>
                <w:szCs w:val="24"/>
              </w:rPr>
            </w:pPr>
            <w:r w:rsidRPr="00962245">
              <w:rPr>
                <w:rFonts w:cs="Arial"/>
                <w:bCs/>
                <w:sz w:val="24"/>
                <w:szCs w:val="24"/>
              </w:rPr>
              <w:t>The nature of the interest</w:t>
            </w:r>
          </w:p>
          <w:p w14:paraId="1D157D1C" w14:textId="77777777" w:rsidR="001C3055" w:rsidRPr="00962245" w:rsidRDefault="001C3055" w:rsidP="00B7650F">
            <w:pPr>
              <w:widowControl/>
              <w:numPr>
                <w:ilvl w:val="0"/>
                <w:numId w:val="37"/>
              </w:numPr>
              <w:contextualSpacing/>
              <w:jc w:val="left"/>
              <w:rPr>
                <w:rFonts w:cs="Arial"/>
                <w:bCs/>
                <w:sz w:val="24"/>
                <w:szCs w:val="24"/>
              </w:rPr>
            </w:pPr>
            <w:r w:rsidRPr="00962245">
              <w:rPr>
                <w:rFonts w:cs="Arial"/>
                <w:bCs/>
                <w:sz w:val="24"/>
                <w:szCs w:val="24"/>
              </w:rPr>
              <w:t>The Chair’s decision and resulting action taken</w:t>
            </w:r>
          </w:p>
          <w:p w14:paraId="5C6D53D1" w14:textId="77777777" w:rsidR="001C3055" w:rsidRPr="00962245" w:rsidRDefault="001C3055" w:rsidP="00B7650F">
            <w:pPr>
              <w:widowControl/>
              <w:numPr>
                <w:ilvl w:val="0"/>
                <w:numId w:val="37"/>
              </w:numPr>
              <w:contextualSpacing/>
              <w:jc w:val="left"/>
              <w:rPr>
                <w:rFonts w:cs="Arial"/>
                <w:bCs/>
                <w:sz w:val="24"/>
                <w:szCs w:val="24"/>
              </w:rPr>
            </w:pPr>
            <w:r w:rsidRPr="00962245">
              <w:rPr>
                <w:rFonts w:cs="Arial"/>
                <w:bCs/>
                <w:sz w:val="24"/>
                <w:szCs w:val="24"/>
              </w:rPr>
              <w:t>The point during the meeting at which any individuals retired from and returned to the meeting - even if an interest has not been declared</w:t>
            </w:r>
          </w:p>
          <w:p w14:paraId="69355F0D" w14:textId="77777777" w:rsidR="001C3055" w:rsidRPr="00962245" w:rsidRDefault="001C3055" w:rsidP="001C3055">
            <w:pPr>
              <w:widowControl/>
              <w:ind w:left="720"/>
              <w:contextualSpacing/>
              <w:jc w:val="left"/>
              <w:rPr>
                <w:rFonts w:cs="Arial"/>
                <w:bCs/>
                <w:sz w:val="24"/>
                <w:szCs w:val="24"/>
              </w:rPr>
            </w:pPr>
          </w:p>
          <w:p w14:paraId="3F8C65AA" w14:textId="77777777" w:rsidR="001C3055" w:rsidRPr="00962245" w:rsidRDefault="001C3055" w:rsidP="00B7650F">
            <w:pPr>
              <w:widowControl/>
              <w:numPr>
                <w:ilvl w:val="0"/>
                <w:numId w:val="37"/>
              </w:numPr>
              <w:contextualSpacing/>
              <w:jc w:val="left"/>
              <w:rPr>
                <w:rFonts w:cs="Arial"/>
                <w:bCs/>
                <w:sz w:val="24"/>
                <w:szCs w:val="24"/>
              </w:rPr>
            </w:pPr>
            <w:r w:rsidRPr="00962245">
              <w:rPr>
                <w:rFonts w:cs="Arial"/>
                <w:b/>
                <w:bCs/>
                <w:sz w:val="24"/>
                <w:szCs w:val="24"/>
              </w:rPr>
              <w:t>Visitors in attendance</w:t>
            </w:r>
            <w:r w:rsidRPr="00962245">
              <w:rPr>
                <w:rFonts w:cs="Arial"/>
                <w:bCs/>
                <w:sz w:val="24"/>
                <w:szCs w:val="24"/>
              </w:rPr>
              <w:t xml:space="preserve"> who participate in the meeting must also follow the meeting protocol and declare any interests in a timely manner.</w:t>
            </w:r>
          </w:p>
          <w:p w14:paraId="082512D6" w14:textId="77777777" w:rsidR="001C3055" w:rsidRPr="00962245" w:rsidRDefault="001C3055" w:rsidP="001C3055">
            <w:pPr>
              <w:widowControl/>
              <w:ind w:left="0"/>
              <w:contextualSpacing/>
              <w:jc w:val="left"/>
              <w:rPr>
                <w:rFonts w:cs="Arial"/>
                <w:bCs/>
                <w:sz w:val="24"/>
                <w:szCs w:val="24"/>
              </w:rPr>
            </w:pPr>
          </w:p>
          <w:p w14:paraId="11505AAF" w14:textId="77777777" w:rsidR="001C3055" w:rsidRPr="00962245" w:rsidRDefault="001C3055" w:rsidP="001C3055">
            <w:pPr>
              <w:widowControl/>
              <w:ind w:left="0"/>
              <w:contextualSpacing/>
              <w:jc w:val="left"/>
              <w:rPr>
                <w:rFonts w:cs="Arial"/>
                <w:b/>
                <w:bCs/>
                <w:sz w:val="24"/>
                <w:szCs w:val="24"/>
              </w:rPr>
            </w:pPr>
            <w:r w:rsidRPr="00962245">
              <w:rPr>
                <w:rFonts w:cs="Arial"/>
                <w:b/>
                <w:bCs/>
                <w:sz w:val="24"/>
                <w:szCs w:val="24"/>
              </w:rPr>
              <w:t xml:space="preserve">            A template for recording any     </w:t>
            </w:r>
          </w:p>
          <w:p w14:paraId="52B3B53A" w14:textId="77777777" w:rsidR="001C3055" w:rsidRPr="00962245" w:rsidRDefault="001C3055" w:rsidP="001C3055">
            <w:pPr>
              <w:widowControl/>
              <w:ind w:left="0"/>
              <w:contextualSpacing/>
              <w:jc w:val="left"/>
              <w:rPr>
                <w:rFonts w:cs="Arial"/>
                <w:bCs/>
                <w:sz w:val="24"/>
                <w:szCs w:val="24"/>
              </w:rPr>
            </w:pPr>
            <w:r w:rsidRPr="00962245">
              <w:rPr>
                <w:rFonts w:cs="Arial"/>
                <w:b/>
                <w:bCs/>
                <w:sz w:val="24"/>
                <w:szCs w:val="24"/>
              </w:rPr>
              <w:t xml:space="preserve">            interests</w:t>
            </w:r>
            <w:r w:rsidRPr="00962245">
              <w:rPr>
                <w:rFonts w:cs="Arial"/>
                <w:bCs/>
                <w:sz w:val="24"/>
                <w:szCs w:val="24"/>
              </w:rPr>
              <w:t xml:space="preserve"> </w:t>
            </w:r>
            <w:r w:rsidRPr="00962245">
              <w:rPr>
                <w:rFonts w:cs="Arial"/>
                <w:b/>
                <w:bCs/>
                <w:sz w:val="24"/>
                <w:szCs w:val="24"/>
              </w:rPr>
              <w:t>during meetings</w:t>
            </w:r>
            <w:r w:rsidRPr="00962245">
              <w:rPr>
                <w:rFonts w:cs="Arial"/>
                <w:bCs/>
                <w:sz w:val="24"/>
                <w:szCs w:val="24"/>
              </w:rPr>
              <w:t xml:space="preserve"> </w:t>
            </w:r>
            <w:proofErr w:type="gramStart"/>
            <w:r w:rsidRPr="00962245">
              <w:rPr>
                <w:rFonts w:cs="Arial"/>
                <w:bCs/>
                <w:sz w:val="24"/>
                <w:szCs w:val="24"/>
              </w:rPr>
              <w:t>is</w:t>
            </w:r>
            <w:proofErr w:type="gramEnd"/>
            <w:r w:rsidRPr="00962245">
              <w:rPr>
                <w:rFonts w:cs="Arial"/>
                <w:bCs/>
                <w:sz w:val="24"/>
                <w:szCs w:val="24"/>
              </w:rPr>
              <w:t xml:space="preserve"> </w:t>
            </w:r>
          </w:p>
          <w:p w14:paraId="533C611D"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 xml:space="preserve">            provided below.  </w:t>
            </w:r>
          </w:p>
          <w:p w14:paraId="4E6676B7" w14:textId="77777777" w:rsidR="001C3055" w:rsidRPr="00962245" w:rsidRDefault="001C3055" w:rsidP="001C3055">
            <w:pPr>
              <w:widowControl/>
              <w:ind w:left="0"/>
              <w:contextualSpacing/>
              <w:jc w:val="left"/>
              <w:rPr>
                <w:rFonts w:cs="Arial"/>
                <w:bCs/>
                <w:sz w:val="24"/>
                <w:szCs w:val="24"/>
              </w:rPr>
            </w:pPr>
          </w:p>
        </w:tc>
        <w:tc>
          <w:tcPr>
            <w:tcW w:w="2268" w:type="dxa"/>
            <w:tcBorders>
              <w:top w:val="single" w:sz="12" w:space="0" w:color="auto"/>
              <w:bottom w:val="single" w:sz="4" w:space="0" w:color="auto"/>
            </w:tcBorders>
          </w:tcPr>
          <w:p w14:paraId="4BE53ADF" w14:textId="77777777" w:rsidR="001C3055" w:rsidRPr="00962245" w:rsidRDefault="001C3055" w:rsidP="001C3055">
            <w:pPr>
              <w:widowControl/>
              <w:ind w:left="0" w:right="-108"/>
              <w:contextualSpacing/>
              <w:jc w:val="left"/>
              <w:rPr>
                <w:rFonts w:cs="Arial"/>
                <w:bCs/>
                <w:sz w:val="24"/>
                <w:szCs w:val="24"/>
              </w:rPr>
            </w:pPr>
            <w:r w:rsidRPr="00962245">
              <w:rPr>
                <w:rFonts w:cs="Arial"/>
                <w:bCs/>
                <w:sz w:val="24"/>
                <w:szCs w:val="24"/>
              </w:rPr>
              <w:t xml:space="preserve">Meeting Chair </w:t>
            </w:r>
          </w:p>
          <w:p w14:paraId="34106889" w14:textId="77777777" w:rsidR="001C3055" w:rsidRPr="00962245" w:rsidRDefault="001C3055" w:rsidP="001C3055">
            <w:pPr>
              <w:widowControl/>
              <w:ind w:left="0" w:right="-108"/>
              <w:contextualSpacing/>
              <w:jc w:val="left"/>
              <w:rPr>
                <w:rFonts w:cs="Arial"/>
                <w:bCs/>
                <w:sz w:val="24"/>
                <w:szCs w:val="24"/>
              </w:rPr>
            </w:pPr>
          </w:p>
          <w:p w14:paraId="74871C58" w14:textId="77777777" w:rsidR="001C3055" w:rsidRPr="00962245" w:rsidRDefault="001C3055" w:rsidP="001C3055">
            <w:pPr>
              <w:widowControl/>
              <w:ind w:left="0" w:right="-108"/>
              <w:contextualSpacing/>
              <w:jc w:val="left"/>
              <w:rPr>
                <w:rFonts w:cs="Arial"/>
                <w:bCs/>
                <w:sz w:val="24"/>
                <w:szCs w:val="24"/>
              </w:rPr>
            </w:pPr>
          </w:p>
          <w:p w14:paraId="7E574E3B" w14:textId="77777777" w:rsidR="001C3055" w:rsidRPr="00962245" w:rsidRDefault="001C3055" w:rsidP="001C3055">
            <w:pPr>
              <w:widowControl/>
              <w:ind w:left="0" w:right="-108"/>
              <w:contextualSpacing/>
              <w:jc w:val="left"/>
              <w:rPr>
                <w:rFonts w:cs="Arial"/>
                <w:bCs/>
                <w:sz w:val="24"/>
                <w:szCs w:val="24"/>
              </w:rPr>
            </w:pPr>
          </w:p>
          <w:p w14:paraId="76612DC8" w14:textId="77777777" w:rsidR="001C3055" w:rsidRPr="00962245" w:rsidRDefault="001C3055" w:rsidP="001C3055">
            <w:pPr>
              <w:widowControl/>
              <w:ind w:left="0" w:right="-108"/>
              <w:contextualSpacing/>
              <w:jc w:val="left"/>
              <w:rPr>
                <w:rFonts w:cs="Arial"/>
                <w:bCs/>
                <w:sz w:val="24"/>
                <w:szCs w:val="24"/>
              </w:rPr>
            </w:pPr>
            <w:r w:rsidRPr="00962245">
              <w:rPr>
                <w:rFonts w:cs="Arial"/>
                <w:bCs/>
                <w:sz w:val="24"/>
                <w:szCs w:val="24"/>
              </w:rPr>
              <w:t>Meeting Chair</w:t>
            </w:r>
          </w:p>
          <w:p w14:paraId="092657B5" w14:textId="77777777" w:rsidR="001C3055" w:rsidRPr="00962245" w:rsidRDefault="001C3055" w:rsidP="001C3055">
            <w:pPr>
              <w:widowControl/>
              <w:ind w:left="0" w:right="-108"/>
              <w:contextualSpacing/>
              <w:jc w:val="left"/>
              <w:rPr>
                <w:rFonts w:cs="Arial"/>
                <w:bCs/>
                <w:sz w:val="24"/>
                <w:szCs w:val="24"/>
              </w:rPr>
            </w:pPr>
          </w:p>
          <w:p w14:paraId="1EFF6C95" w14:textId="77777777" w:rsidR="001C3055" w:rsidRPr="00962245" w:rsidRDefault="001C3055" w:rsidP="001C3055">
            <w:pPr>
              <w:widowControl/>
              <w:ind w:left="0" w:right="-108"/>
              <w:contextualSpacing/>
              <w:jc w:val="left"/>
              <w:rPr>
                <w:rFonts w:cs="Arial"/>
                <w:bCs/>
                <w:sz w:val="24"/>
                <w:szCs w:val="24"/>
              </w:rPr>
            </w:pPr>
          </w:p>
          <w:p w14:paraId="47F561F3" w14:textId="77777777" w:rsidR="001C3055" w:rsidRPr="00962245" w:rsidRDefault="001C3055" w:rsidP="001C3055">
            <w:pPr>
              <w:widowControl/>
              <w:ind w:left="0" w:right="-108"/>
              <w:contextualSpacing/>
              <w:jc w:val="left"/>
              <w:rPr>
                <w:rFonts w:cs="Arial"/>
                <w:bCs/>
                <w:sz w:val="24"/>
                <w:szCs w:val="24"/>
              </w:rPr>
            </w:pPr>
          </w:p>
          <w:p w14:paraId="2BBB8E9B" w14:textId="77777777" w:rsidR="001C3055" w:rsidRPr="00962245" w:rsidRDefault="001C3055" w:rsidP="001C3055">
            <w:pPr>
              <w:widowControl/>
              <w:ind w:left="0" w:right="-108"/>
              <w:contextualSpacing/>
              <w:jc w:val="left"/>
              <w:rPr>
                <w:rFonts w:cs="Arial"/>
                <w:bCs/>
                <w:sz w:val="24"/>
                <w:szCs w:val="24"/>
              </w:rPr>
            </w:pPr>
          </w:p>
          <w:p w14:paraId="555A964A" w14:textId="77777777" w:rsidR="001C3055" w:rsidRPr="00962245" w:rsidRDefault="001C3055" w:rsidP="001C3055">
            <w:pPr>
              <w:widowControl/>
              <w:ind w:left="0" w:right="-108"/>
              <w:contextualSpacing/>
              <w:jc w:val="left"/>
              <w:rPr>
                <w:rFonts w:cs="Arial"/>
                <w:bCs/>
                <w:sz w:val="24"/>
                <w:szCs w:val="24"/>
              </w:rPr>
            </w:pPr>
            <w:r w:rsidRPr="00962245">
              <w:rPr>
                <w:rFonts w:cs="Arial"/>
                <w:bCs/>
                <w:sz w:val="24"/>
                <w:szCs w:val="24"/>
              </w:rPr>
              <w:t>Meeting Chair and secretariat</w:t>
            </w:r>
          </w:p>
          <w:p w14:paraId="0F4487C0" w14:textId="77777777" w:rsidR="001C3055" w:rsidRPr="00962245" w:rsidRDefault="001C3055" w:rsidP="001C3055">
            <w:pPr>
              <w:widowControl/>
              <w:ind w:left="0"/>
              <w:contextualSpacing/>
              <w:jc w:val="left"/>
              <w:rPr>
                <w:rFonts w:cs="Arial"/>
                <w:bCs/>
                <w:sz w:val="24"/>
                <w:szCs w:val="24"/>
              </w:rPr>
            </w:pPr>
          </w:p>
          <w:p w14:paraId="531895AF" w14:textId="77777777" w:rsidR="001C3055" w:rsidRPr="00962245" w:rsidRDefault="001C3055" w:rsidP="001C3055">
            <w:pPr>
              <w:widowControl/>
              <w:ind w:left="0"/>
              <w:contextualSpacing/>
              <w:jc w:val="left"/>
              <w:rPr>
                <w:rFonts w:cs="Arial"/>
                <w:bCs/>
                <w:sz w:val="24"/>
                <w:szCs w:val="24"/>
              </w:rPr>
            </w:pPr>
          </w:p>
          <w:p w14:paraId="7133389B" w14:textId="77777777" w:rsidR="001C3055" w:rsidRPr="00962245" w:rsidRDefault="001C3055" w:rsidP="001C3055">
            <w:pPr>
              <w:widowControl/>
              <w:ind w:left="0"/>
              <w:contextualSpacing/>
              <w:jc w:val="left"/>
              <w:rPr>
                <w:rFonts w:cs="Arial"/>
                <w:bCs/>
                <w:sz w:val="24"/>
                <w:szCs w:val="24"/>
              </w:rPr>
            </w:pPr>
          </w:p>
          <w:p w14:paraId="550F90F0" w14:textId="77777777" w:rsidR="001C3055" w:rsidRPr="00962245" w:rsidRDefault="001C3055" w:rsidP="001C3055">
            <w:pPr>
              <w:widowControl/>
              <w:ind w:left="0"/>
              <w:contextualSpacing/>
              <w:jc w:val="left"/>
              <w:rPr>
                <w:rFonts w:cs="Arial"/>
                <w:bCs/>
                <w:sz w:val="24"/>
                <w:szCs w:val="24"/>
              </w:rPr>
            </w:pPr>
          </w:p>
          <w:p w14:paraId="51382020" w14:textId="77777777" w:rsidR="001C3055" w:rsidRPr="00962245" w:rsidRDefault="001C3055" w:rsidP="001C3055">
            <w:pPr>
              <w:widowControl/>
              <w:ind w:left="0"/>
              <w:contextualSpacing/>
              <w:jc w:val="left"/>
              <w:rPr>
                <w:rFonts w:cs="Arial"/>
                <w:bCs/>
                <w:sz w:val="24"/>
                <w:szCs w:val="24"/>
              </w:rPr>
            </w:pPr>
          </w:p>
          <w:p w14:paraId="71355CC4" w14:textId="77777777" w:rsidR="001C3055" w:rsidRPr="00962245" w:rsidRDefault="001C3055" w:rsidP="001C3055">
            <w:pPr>
              <w:widowControl/>
              <w:ind w:left="0"/>
              <w:contextualSpacing/>
              <w:jc w:val="left"/>
              <w:rPr>
                <w:rFonts w:cs="Arial"/>
                <w:bCs/>
                <w:sz w:val="24"/>
                <w:szCs w:val="24"/>
              </w:rPr>
            </w:pPr>
          </w:p>
          <w:p w14:paraId="2734AFAF" w14:textId="77777777" w:rsidR="001C3055" w:rsidRPr="00962245" w:rsidRDefault="001C3055" w:rsidP="001C3055">
            <w:pPr>
              <w:widowControl/>
              <w:ind w:left="0"/>
              <w:contextualSpacing/>
              <w:jc w:val="left"/>
              <w:rPr>
                <w:rFonts w:cs="Arial"/>
                <w:bCs/>
                <w:sz w:val="24"/>
                <w:szCs w:val="24"/>
              </w:rPr>
            </w:pPr>
          </w:p>
          <w:p w14:paraId="2B449661"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Secretariat</w:t>
            </w:r>
          </w:p>
          <w:p w14:paraId="0149DDDC" w14:textId="77777777" w:rsidR="001C3055" w:rsidRPr="00962245" w:rsidRDefault="001C3055" w:rsidP="001C3055">
            <w:pPr>
              <w:widowControl/>
              <w:ind w:left="0"/>
              <w:contextualSpacing/>
              <w:jc w:val="left"/>
              <w:rPr>
                <w:rFonts w:cs="Arial"/>
                <w:bCs/>
                <w:sz w:val="24"/>
                <w:szCs w:val="24"/>
              </w:rPr>
            </w:pPr>
          </w:p>
        </w:tc>
      </w:tr>
      <w:tr w:rsidR="001C3055" w:rsidRPr="00962245" w14:paraId="3BE779B9" w14:textId="77777777" w:rsidTr="00F75125">
        <w:trPr>
          <w:trHeight w:val="1187"/>
        </w:trPr>
        <w:tc>
          <w:tcPr>
            <w:tcW w:w="2429" w:type="dxa"/>
            <w:tcBorders>
              <w:bottom w:val="single" w:sz="4" w:space="0" w:color="auto"/>
            </w:tcBorders>
            <w:shd w:val="clear" w:color="auto" w:fill="0070C0"/>
          </w:tcPr>
          <w:p w14:paraId="301A4048" w14:textId="77777777" w:rsidR="001C3055" w:rsidRPr="00962245" w:rsidRDefault="001C3055" w:rsidP="001C3055">
            <w:pPr>
              <w:widowControl/>
              <w:ind w:left="0"/>
              <w:contextualSpacing/>
              <w:jc w:val="left"/>
              <w:rPr>
                <w:rFonts w:cs="Arial"/>
                <w:b/>
                <w:bCs/>
                <w:color w:val="FFFFFF"/>
                <w:sz w:val="24"/>
                <w:szCs w:val="24"/>
              </w:rPr>
            </w:pPr>
            <w:r w:rsidRPr="00962245">
              <w:rPr>
                <w:rFonts w:cs="Arial"/>
                <w:b/>
                <w:bCs/>
                <w:color w:val="FFFFFF"/>
                <w:sz w:val="24"/>
                <w:szCs w:val="24"/>
              </w:rPr>
              <w:lastRenderedPageBreak/>
              <w:t>Following the meeting</w:t>
            </w:r>
          </w:p>
        </w:tc>
        <w:tc>
          <w:tcPr>
            <w:tcW w:w="5386" w:type="dxa"/>
            <w:tcBorders>
              <w:bottom w:val="single" w:sz="4" w:space="0" w:color="auto"/>
            </w:tcBorders>
          </w:tcPr>
          <w:p w14:paraId="7A20D3C5" w14:textId="77777777" w:rsidR="001C3055" w:rsidRPr="00962245" w:rsidRDefault="001C3055" w:rsidP="00B7650F">
            <w:pPr>
              <w:widowControl/>
              <w:numPr>
                <w:ilvl w:val="0"/>
                <w:numId w:val="38"/>
              </w:numPr>
              <w:contextualSpacing/>
              <w:jc w:val="left"/>
              <w:rPr>
                <w:rFonts w:cs="Arial"/>
                <w:b/>
                <w:bCs/>
                <w:sz w:val="24"/>
                <w:szCs w:val="24"/>
              </w:rPr>
            </w:pPr>
            <w:r w:rsidRPr="00962245">
              <w:rPr>
                <w:rFonts w:cs="Arial"/>
                <w:bCs/>
                <w:sz w:val="24"/>
                <w:szCs w:val="24"/>
              </w:rPr>
              <w:t xml:space="preserve">All </w:t>
            </w:r>
            <w:r w:rsidRPr="00962245">
              <w:rPr>
                <w:rFonts w:cs="Arial"/>
                <w:b/>
                <w:bCs/>
                <w:sz w:val="24"/>
                <w:szCs w:val="24"/>
              </w:rPr>
              <w:t>new interests declared</w:t>
            </w:r>
            <w:r w:rsidRPr="00962245">
              <w:rPr>
                <w:rFonts w:cs="Arial"/>
                <w:bCs/>
                <w:sz w:val="24"/>
                <w:szCs w:val="24"/>
              </w:rPr>
              <w:t xml:space="preserve"> at the meeting should be promptly added to the register. The person making the declaration needs </w:t>
            </w:r>
            <w:proofErr w:type="gramStart"/>
            <w:r w:rsidRPr="00962245">
              <w:rPr>
                <w:rFonts w:cs="Arial"/>
                <w:bCs/>
                <w:sz w:val="24"/>
                <w:szCs w:val="24"/>
              </w:rPr>
              <w:t>to  update</w:t>
            </w:r>
            <w:proofErr w:type="gramEnd"/>
            <w:r w:rsidRPr="00962245">
              <w:rPr>
                <w:rFonts w:cs="Arial"/>
                <w:bCs/>
                <w:sz w:val="24"/>
                <w:szCs w:val="24"/>
              </w:rPr>
              <w:t xml:space="preserve"> their previously submitted declaration of interest. </w:t>
            </w:r>
          </w:p>
          <w:p w14:paraId="58692B4E" w14:textId="77777777" w:rsidR="001C3055" w:rsidRPr="00962245" w:rsidRDefault="001C3055" w:rsidP="001C3055">
            <w:pPr>
              <w:widowControl/>
              <w:ind w:left="720"/>
              <w:contextualSpacing/>
              <w:jc w:val="left"/>
              <w:rPr>
                <w:rFonts w:cs="Arial"/>
                <w:b/>
                <w:bCs/>
                <w:sz w:val="24"/>
                <w:szCs w:val="24"/>
              </w:rPr>
            </w:pPr>
          </w:p>
          <w:p w14:paraId="55AF45CC" w14:textId="77777777" w:rsidR="001C3055" w:rsidRPr="00962245" w:rsidRDefault="001C3055" w:rsidP="00B7650F">
            <w:pPr>
              <w:widowControl/>
              <w:numPr>
                <w:ilvl w:val="0"/>
                <w:numId w:val="38"/>
              </w:numPr>
              <w:contextualSpacing/>
              <w:jc w:val="left"/>
              <w:rPr>
                <w:rFonts w:cs="Arial"/>
                <w:bCs/>
                <w:sz w:val="24"/>
                <w:szCs w:val="24"/>
              </w:rPr>
            </w:pPr>
            <w:r w:rsidRPr="00962245">
              <w:rPr>
                <w:rFonts w:cs="Arial"/>
                <w:bCs/>
                <w:sz w:val="24"/>
                <w:szCs w:val="24"/>
              </w:rPr>
              <w:t xml:space="preserve">All new completed declarations of interest forms should be </w:t>
            </w:r>
            <w:r w:rsidRPr="00962245">
              <w:rPr>
                <w:rFonts w:cs="Arial"/>
                <w:b/>
                <w:bCs/>
                <w:sz w:val="24"/>
                <w:szCs w:val="24"/>
              </w:rPr>
              <w:t>transferred onto the register of interests.</w:t>
            </w:r>
          </w:p>
        </w:tc>
        <w:tc>
          <w:tcPr>
            <w:tcW w:w="2268" w:type="dxa"/>
            <w:tcBorders>
              <w:bottom w:val="single" w:sz="4" w:space="0" w:color="auto"/>
            </w:tcBorders>
          </w:tcPr>
          <w:p w14:paraId="4015839E"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Individual(</w:t>
            </w:r>
            <w:proofErr w:type="gramStart"/>
            <w:r w:rsidRPr="00962245">
              <w:rPr>
                <w:rFonts w:cs="Arial"/>
                <w:bCs/>
                <w:sz w:val="24"/>
                <w:szCs w:val="24"/>
              </w:rPr>
              <w:t>s)  declaring</w:t>
            </w:r>
            <w:proofErr w:type="gramEnd"/>
            <w:r w:rsidRPr="00962245">
              <w:rPr>
                <w:rFonts w:cs="Arial"/>
                <w:bCs/>
                <w:sz w:val="24"/>
                <w:szCs w:val="24"/>
              </w:rPr>
              <w:t xml:space="preserve"> interest(s)</w:t>
            </w:r>
          </w:p>
          <w:p w14:paraId="14671C71" w14:textId="77777777" w:rsidR="001C3055" w:rsidRPr="00962245" w:rsidRDefault="001C3055" w:rsidP="001C3055">
            <w:pPr>
              <w:widowControl/>
              <w:ind w:left="0"/>
              <w:contextualSpacing/>
              <w:jc w:val="left"/>
              <w:rPr>
                <w:rFonts w:cs="Arial"/>
                <w:bCs/>
                <w:sz w:val="24"/>
                <w:szCs w:val="24"/>
              </w:rPr>
            </w:pPr>
          </w:p>
          <w:p w14:paraId="52BADEEF" w14:textId="77777777" w:rsidR="001C3055" w:rsidRPr="00962245" w:rsidRDefault="001C3055" w:rsidP="001C3055">
            <w:pPr>
              <w:widowControl/>
              <w:ind w:left="0"/>
              <w:contextualSpacing/>
              <w:jc w:val="left"/>
              <w:rPr>
                <w:rFonts w:cs="Arial"/>
                <w:bCs/>
                <w:sz w:val="24"/>
                <w:szCs w:val="24"/>
              </w:rPr>
            </w:pPr>
          </w:p>
          <w:p w14:paraId="66076664" w14:textId="77777777" w:rsidR="001C3055" w:rsidRPr="00962245" w:rsidRDefault="001C3055" w:rsidP="001C3055">
            <w:pPr>
              <w:widowControl/>
              <w:ind w:left="0"/>
              <w:contextualSpacing/>
              <w:jc w:val="left"/>
              <w:rPr>
                <w:rFonts w:cs="Arial"/>
                <w:bCs/>
                <w:sz w:val="24"/>
                <w:szCs w:val="24"/>
              </w:rPr>
            </w:pPr>
          </w:p>
          <w:p w14:paraId="44EFF5ED" w14:textId="77777777" w:rsidR="001C3055" w:rsidRPr="00962245" w:rsidRDefault="001C3055" w:rsidP="001C3055">
            <w:pPr>
              <w:widowControl/>
              <w:ind w:left="0"/>
              <w:contextualSpacing/>
              <w:jc w:val="left"/>
              <w:rPr>
                <w:rFonts w:cs="Arial"/>
                <w:bCs/>
                <w:sz w:val="24"/>
                <w:szCs w:val="24"/>
              </w:rPr>
            </w:pPr>
          </w:p>
          <w:p w14:paraId="44BA58A5" w14:textId="77777777" w:rsidR="001C3055" w:rsidRPr="00962245" w:rsidRDefault="001C3055" w:rsidP="001C3055">
            <w:pPr>
              <w:widowControl/>
              <w:ind w:left="0"/>
              <w:contextualSpacing/>
              <w:jc w:val="left"/>
              <w:rPr>
                <w:rFonts w:cs="Arial"/>
                <w:bCs/>
                <w:sz w:val="24"/>
                <w:szCs w:val="24"/>
              </w:rPr>
            </w:pPr>
            <w:r w:rsidRPr="00962245">
              <w:rPr>
                <w:rFonts w:cs="Arial"/>
                <w:bCs/>
                <w:sz w:val="24"/>
                <w:szCs w:val="24"/>
              </w:rPr>
              <w:t>Designated person responsible for registers of interest</w:t>
            </w:r>
          </w:p>
        </w:tc>
      </w:tr>
    </w:tbl>
    <w:p w14:paraId="3A35887F" w14:textId="77777777" w:rsidR="001C3055" w:rsidRPr="00962245" w:rsidRDefault="001C3055" w:rsidP="001C3055">
      <w:pPr>
        <w:widowControl/>
        <w:spacing w:after="160" w:line="259" w:lineRule="auto"/>
        <w:ind w:left="0"/>
        <w:jc w:val="left"/>
        <w:rPr>
          <w:rFonts w:ascii="Calibri" w:eastAsia="Calibri" w:hAnsi="Calibri" w:cs="Times New Roman"/>
          <w:sz w:val="24"/>
          <w:szCs w:val="24"/>
        </w:rPr>
      </w:pPr>
      <w:bookmarkStart w:id="36" w:name="_Toc454811908"/>
      <w:r w:rsidRPr="00962245">
        <w:rPr>
          <w:rFonts w:ascii="Calibri" w:eastAsia="Calibri" w:hAnsi="Calibri" w:cs="Times New Roman"/>
          <w:b/>
          <w:iCs/>
          <w:sz w:val="24"/>
          <w:szCs w:val="24"/>
        </w:rPr>
        <w:br w:type="page"/>
      </w:r>
    </w:p>
    <w:bookmarkEnd w:id="36"/>
    <w:p w14:paraId="32C24542" w14:textId="77777777" w:rsidR="001C3055" w:rsidRPr="00962245" w:rsidRDefault="001C3055" w:rsidP="001C3055">
      <w:pPr>
        <w:widowControl/>
        <w:spacing w:after="200" w:line="276" w:lineRule="auto"/>
        <w:ind w:left="0"/>
        <w:jc w:val="left"/>
        <w:rPr>
          <w:rFonts w:ascii="Calibri" w:eastAsia="Calibri" w:hAnsi="Calibri" w:cs="Times New Roman"/>
          <w:sz w:val="24"/>
          <w:szCs w:val="24"/>
        </w:rPr>
        <w:sectPr w:rsidR="001C3055" w:rsidRPr="00962245" w:rsidSect="00C41FDF">
          <w:headerReference w:type="even" r:id="rId33"/>
          <w:headerReference w:type="default" r:id="rId34"/>
          <w:footerReference w:type="even" r:id="rId35"/>
          <w:footerReference w:type="default" r:id="rId36"/>
          <w:headerReference w:type="first" r:id="rId37"/>
          <w:footerReference w:type="first" r:id="rId38"/>
          <w:pgSz w:w="11906" w:h="16838"/>
          <w:pgMar w:top="1400" w:right="851" w:bottom="1843" w:left="907" w:header="709" w:footer="709" w:gutter="0"/>
          <w:cols w:space="708"/>
          <w:titlePg/>
          <w:docGrid w:linePitch="360"/>
        </w:sectPr>
      </w:pPr>
    </w:p>
    <w:p w14:paraId="61E7B5A3" w14:textId="77777777" w:rsidR="001C3055" w:rsidRPr="00962245" w:rsidRDefault="001C3055" w:rsidP="001C3055">
      <w:pPr>
        <w:widowControl/>
        <w:spacing w:line="360" w:lineRule="auto"/>
        <w:ind w:left="0"/>
        <w:jc w:val="left"/>
        <w:outlineLvl w:val="1"/>
        <w:rPr>
          <w:rFonts w:eastAsia="Times New Roman" w:cs="Times New Roman"/>
          <w:b/>
          <w:bCs/>
          <w:iCs/>
          <w:color w:val="A00054"/>
          <w:sz w:val="24"/>
          <w:szCs w:val="24"/>
        </w:rPr>
      </w:pPr>
      <w:bookmarkStart w:id="37" w:name="_Toc454811909"/>
    </w:p>
    <w:p w14:paraId="1130250E" w14:textId="77777777" w:rsidR="001C3055" w:rsidRPr="00962245" w:rsidRDefault="001C3055" w:rsidP="001C3055">
      <w:pPr>
        <w:widowControl/>
        <w:spacing w:line="360" w:lineRule="auto"/>
        <w:ind w:left="0"/>
        <w:jc w:val="left"/>
        <w:outlineLvl w:val="1"/>
        <w:rPr>
          <w:rFonts w:eastAsia="Times New Roman" w:cs="Times New Roman"/>
          <w:b/>
          <w:bCs/>
          <w:iCs/>
          <w:color w:val="A00054"/>
          <w:sz w:val="24"/>
          <w:szCs w:val="24"/>
        </w:rPr>
      </w:pPr>
      <w:r w:rsidRPr="00962245">
        <w:rPr>
          <w:rFonts w:eastAsia="Times New Roman" w:cs="Times New Roman"/>
          <w:b/>
          <w:bCs/>
          <w:iCs/>
          <w:color w:val="A00054"/>
          <w:sz w:val="24"/>
          <w:szCs w:val="24"/>
        </w:rPr>
        <w:t>Template to record interests raised during the meeting</w:t>
      </w:r>
      <w:bookmarkEnd w:id="37"/>
      <w:r w:rsidRPr="00962245">
        <w:rPr>
          <w:rFonts w:eastAsia="Times New Roman" w:cs="Times New Roman"/>
          <w:b/>
          <w:bCs/>
          <w:iCs/>
          <w:color w:val="A00054"/>
          <w:sz w:val="24"/>
          <w:szCs w:val="24"/>
        </w:rPr>
        <w:t xml:space="preserve"> that are not already recorded on the register of interests </w:t>
      </w:r>
    </w:p>
    <w:p w14:paraId="7F0A40B5" w14:textId="77777777" w:rsidR="001C3055" w:rsidRPr="00962245" w:rsidRDefault="001C3055" w:rsidP="001C3055">
      <w:pPr>
        <w:widowControl/>
        <w:ind w:left="0"/>
        <w:contextualSpacing/>
        <w:rPr>
          <w:rFonts w:eastAsia="Calibri" w:cs="Times New Roman"/>
          <w:bCs/>
          <w:sz w:val="24"/>
          <w:szCs w:val="24"/>
        </w:rPr>
      </w:pPr>
    </w:p>
    <w:p w14:paraId="4761498D" w14:textId="7BAA2A41" w:rsidR="001C3055" w:rsidRPr="00962245" w:rsidRDefault="001C3055" w:rsidP="001C3055">
      <w:pPr>
        <w:widowControl/>
        <w:ind w:left="-426"/>
        <w:contextualSpacing/>
        <w:rPr>
          <w:rFonts w:eastAsia="Calibri" w:cs="Times New Roman"/>
          <w:b/>
          <w:sz w:val="24"/>
          <w:szCs w:val="24"/>
        </w:rPr>
      </w:pPr>
      <w:r w:rsidRPr="00962245">
        <w:rPr>
          <w:rFonts w:eastAsia="Calibri" w:cs="Times New Roman"/>
          <w:b/>
          <w:sz w:val="24"/>
          <w:szCs w:val="24"/>
        </w:rPr>
        <w:t>Meeting</w:t>
      </w:r>
      <w:r w:rsidR="00781DCD" w:rsidRPr="00962245">
        <w:rPr>
          <w:rFonts w:eastAsia="Calibri" w:cs="Times New Roman"/>
          <w:b/>
          <w:sz w:val="24"/>
          <w:szCs w:val="24"/>
        </w:rPr>
        <w:t>:</w:t>
      </w:r>
      <w:r w:rsidRPr="00962245">
        <w:rPr>
          <w:rFonts w:eastAsia="Calibri" w:cs="Times New Roman"/>
          <w:b/>
          <w:sz w:val="24"/>
          <w:szCs w:val="24"/>
        </w:rPr>
        <w:t xml:space="preserve"> </w:t>
      </w:r>
      <w:r w:rsidRPr="00962245">
        <w:rPr>
          <w:rFonts w:eastAsia="Calibri" w:cs="Times New Roman"/>
          <w:b/>
          <w:sz w:val="24"/>
          <w:szCs w:val="24"/>
        </w:rPr>
        <w:tab/>
      </w:r>
      <w:r w:rsidRPr="00962245">
        <w:rPr>
          <w:rFonts w:eastAsia="Calibri" w:cs="Times New Roman"/>
          <w:b/>
          <w:sz w:val="24"/>
          <w:szCs w:val="24"/>
        </w:rPr>
        <w:tab/>
      </w:r>
      <w:r w:rsidRPr="00962245">
        <w:rPr>
          <w:rFonts w:eastAsia="Calibri" w:cs="Times New Roman"/>
          <w:b/>
          <w:sz w:val="24"/>
          <w:szCs w:val="24"/>
        </w:rPr>
        <w:tab/>
      </w:r>
      <w:r w:rsidRPr="00962245">
        <w:rPr>
          <w:rFonts w:eastAsia="Calibri" w:cs="Times New Roman"/>
          <w:b/>
          <w:sz w:val="24"/>
          <w:szCs w:val="24"/>
        </w:rPr>
        <w:tab/>
      </w:r>
      <w:r w:rsidRPr="00962245">
        <w:rPr>
          <w:rFonts w:eastAsia="Calibri" w:cs="Times New Roman"/>
          <w:b/>
          <w:sz w:val="24"/>
          <w:szCs w:val="24"/>
        </w:rPr>
        <w:tab/>
        <w:t>Date of Meeting</w:t>
      </w:r>
      <w:r w:rsidR="00781DCD" w:rsidRPr="00962245">
        <w:rPr>
          <w:rFonts w:eastAsia="Calibri" w:cs="Times New Roman"/>
          <w:b/>
          <w:sz w:val="24"/>
          <w:szCs w:val="24"/>
        </w:rPr>
        <w:t>:</w:t>
      </w:r>
      <w:r w:rsidRPr="00962245">
        <w:rPr>
          <w:rFonts w:eastAsia="Calibri" w:cs="Times New Roman"/>
          <w:b/>
          <w:sz w:val="24"/>
          <w:szCs w:val="24"/>
        </w:rPr>
        <w:t xml:space="preserve"> </w:t>
      </w:r>
      <w:r w:rsidRPr="00962245">
        <w:rPr>
          <w:rFonts w:eastAsia="Calibri" w:cs="Times New Roman"/>
          <w:b/>
          <w:sz w:val="24"/>
          <w:szCs w:val="24"/>
        </w:rPr>
        <w:tab/>
      </w:r>
      <w:r w:rsidRPr="00962245">
        <w:rPr>
          <w:rFonts w:eastAsia="Calibri" w:cs="Times New Roman"/>
          <w:b/>
          <w:sz w:val="24"/>
          <w:szCs w:val="24"/>
        </w:rPr>
        <w:tab/>
      </w:r>
      <w:r w:rsidRPr="00962245">
        <w:rPr>
          <w:rFonts w:eastAsia="Calibri" w:cs="Times New Roman"/>
          <w:b/>
          <w:sz w:val="24"/>
          <w:szCs w:val="24"/>
        </w:rPr>
        <w:tab/>
        <w:t xml:space="preserve">Chair Name: </w:t>
      </w:r>
    </w:p>
    <w:p w14:paraId="7A4F9257" w14:textId="77777777" w:rsidR="001C3055" w:rsidRPr="00962245" w:rsidRDefault="001C3055" w:rsidP="001C3055">
      <w:pPr>
        <w:widowControl/>
        <w:ind w:left="0"/>
        <w:contextualSpacing/>
        <w:rPr>
          <w:rFonts w:eastAsia="Calibri" w:cs="Times New Roman"/>
          <w:b/>
          <w:sz w:val="24"/>
          <w:szCs w:val="24"/>
        </w:rPr>
      </w:pPr>
    </w:p>
    <w:p w14:paraId="59AE17ED" w14:textId="77777777" w:rsidR="001C3055" w:rsidRPr="00962245" w:rsidRDefault="001C3055" w:rsidP="001C3055">
      <w:pPr>
        <w:widowControl/>
        <w:ind w:left="-426"/>
        <w:contextualSpacing/>
        <w:rPr>
          <w:rFonts w:eastAsia="Calibri" w:cs="Times New Roman"/>
          <w:bCs/>
          <w:sz w:val="24"/>
          <w:szCs w:val="24"/>
        </w:rPr>
      </w:pPr>
      <w:r w:rsidRPr="00962245">
        <w:rPr>
          <w:rFonts w:eastAsia="Calibri" w:cs="Times New Roman"/>
          <w:b/>
          <w:sz w:val="24"/>
          <w:szCs w:val="24"/>
        </w:rPr>
        <w:t>Secretariat Name:</w:t>
      </w:r>
      <w:r w:rsidRPr="00962245">
        <w:rPr>
          <w:rFonts w:eastAsia="Calibri" w:cs="Times New Roman"/>
          <w:bCs/>
          <w:sz w:val="24"/>
          <w:szCs w:val="24"/>
        </w:rPr>
        <w:t xml:space="preserve"> </w:t>
      </w:r>
    </w:p>
    <w:p w14:paraId="06D8D6E9" w14:textId="77777777" w:rsidR="001C3055" w:rsidRPr="00962245" w:rsidRDefault="001C3055" w:rsidP="001C3055">
      <w:pPr>
        <w:widowControl/>
        <w:spacing w:after="160" w:line="259" w:lineRule="auto"/>
        <w:ind w:left="0"/>
        <w:jc w:val="left"/>
        <w:rPr>
          <w:rFonts w:ascii="Calibri" w:eastAsia="Calibri" w:hAnsi="Calibri" w:cs="Arial"/>
          <w:sz w:val="24"/>
          <w:szCs w:val="24"/>
        </w:rPr>
      </w:pPr>
    </w:p>
    <w:tbl>
      <w:tblPr>
        <w:tblStyle w:val="TableGrid3"/>
        <w:tblW w:w="14958" w:type="dxa"/>
        <w:tblInd w:w="-5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Description w:val="Table to record interests during meeting"/>
      </w:tblPr>
      <w:tblGrid>
        <w:gridCol w:w="2419"/>
        <w:gridCol w:w="1023"/>
        <w:gridCol w:w="5279"/>
        <w:gridCol w:w="3827"/>
        <w:gridCol w:w="2410"/>
      </w:tblGrid>
      <w:tr w:rsidR="001C3055" w:rsidRPr="00962245" w14:paraId="7B479A55" w14:textId="77777777" w:rsidTr="00F75125">
        <w:trPr>
          <w:tblHeader/>
        </w:trPr>
        <w:tc>
          <w:tcPr>
            <w:tcW w:w="2419" w:type="dxa"/>
            <w:shd w:val="clear" w:color="auto" w:fill="0070C0"/>
          </w:tcPr>
          <w:p w14:paraId="47B96D21" w14:textId="77777777" w:rsidR="001C3055" w:rsidRPr="00962245" w:rsidRDefault="001C3055" w:rsidP="001C3055">
            <w:pPr>
              <w:widowControl/>
              <w:ind w:left="0"/>
              <w:jc w:val="left"/>
              <w:rPr>
                <w:rFonts w:ascii="Calibri" w:eastAsia="Calibri" w:hAnsi="Calibri" w:cs="Arial"/>
                <w:b/>
                <w:color w:val="FFFFFF"/>
                <w:sz w:val="24"/>
                <w:szCs w:val="24"/>
              </w:rPr>
            </w:pPr>
            <w:r w:rsidRPr="00962245">
              <w:rPr>
                <w:rFonts w:ascii="Calibri" w:eastAsia="Calibri" w:hAnsi="Calibri" w:cs="Arial"/>
                <w:b/>
                <w:color w:val="FFFFFF"/>
                <w:sz w:val="24"/>
                <w:szCs w:val="24"/>
              </w:rPr>
              <w:t>Name of person declaring interest</w:t>
            </w:r>
          </w:p>
        </w:tc>
        <w:tc>
          <w:tcPr>
            <w:tcW w:w="1023" w:type="dxa"/>
            <w:shd w:val="clear" w:color="auto" w:fill="0070C0"/>
          </w:tcPr>
          <w:p w14:paraId="2F9C6594" w14:textId="77777777" w:rsidR="001C3055" w:rsidRPr="00962245" w:rsidRDefault="001C3055" w:rsidP="001C3055">
            <w:pPr>
              <w:widowControl/>
              <w:ind w:left="0"/>
              <w:jc w:val="left"/>
              <w:rPr>
                <w:rFonts w:ascii="Calibri" w:eastAsia="Calibri" w:hAnsi="Calibri" w:cs="Arial"/>
                <w:b/>
                <w:color w:val="FFFFFF"/>
                <w:sz w:val="24"/>
                <w:szCs w:val="24"/>
              </w:rPr>
            </w:pPr>
            <w:r w:rsidRPr="00962245">
              <w:rPr>
                <w:rFonts w:ascii="Calibri" w:eastAsia="Calibri" w:hAnsi="Calibri" w:cs="Arial"/>
                <w:b/>
                <w:color w:val="FFFFFF"/>
                <w:sz w:val="24"/>
                <w:szCs w:val="24"/>
              </w:rPr>
              <w:t>Agenda Item</w:t>
            </w:r>
          </w:p>
        </w:tc>
        <w:tc>
          <w:tcPr>
            <w:tcW w:w="5279" w:type="dxa"/>
            <w:shd w:val="clear" w:color="auto" w:fill="0070C0"/>
          </w:tcPr>
          <w:p w14:paraId="1DF1A966" w14:textId="77777777" w:rsidR="001C3055" w:rsidRPr="00962245" w:rsidRDefault="001C3055" w:rsidP="001C3055">
            <w:pPr>
              <w:widowControl/>
              <w:ind w:left="0"/>
              <w:jc w:val="left"/>
              <w:rPr>
                <w:rFonts w:ascii="Calibri" w:eastAsia="Calibri" w:hAnsi="Calibri" w:cs="Arial"/>
                <w:b/>
                <w:color w:val="FFFFFF"/>
                <w:sz w:val="24"/>
                <w:szCs w:val="24"/>
              </w:rPr>
            </w:pPr>
            <w:r w:rsidRPr="00962245">
              <w:rPr>
                <w:rFonts w:ascii="Calibri" w:eastAsia="Calibri" w:hAnsi="Calibri" w:cs="Arial"/>
                <w:b/>
                <w:color w:val="FFFFFF"/>
                <w:sz w:val="24"/>
                <w:szCs w:val="24"/>
              </w:rPr>
              <w:t>Details of interest declared</w:t>
            </w:r>
          </w:p>
        </w:tc>
        <w:tc>
          <w:tcPr>
            <w:tcW w:w="3827" w:type="dxa"/>
            <w:shd w:val="clear" w:color="auto" w:fill="0070C0"/>
          </w:tcPr>
          <w:p w14:paraId="5AFC5E3B" w14:textId="77777777" w:rsidR="001C3055" w:rsidRPr="00962245" w:rsidRDefault="001C3055" w:rsidP="001C3055">
            <w:pPr>
              <w:widowControl/>
              <w:ind w:left="0"/>
              <w:jc w:val="left"/>
              <w:rPr>
                <w:rFonts w:ascii="Calibri" w:eastAsia="Calibri" w:hAnsi="Calibri" w:cs="Arial"/>
                <w:b/>
                <w:color w:val="FFFFFF"/>
                <w:sz w:val="24"/>
                <w:szCs w:val="24"/>
              </w:rPr>
            </w:pPr>
            <w:r w:rsidRPr="00962245">
              <w:rPr>
                <w:rFonts w:ascii="Calibri" w:eastAsia="Calibri" w:hAnsi="Calibri" w:cs="Arial"/>
                <w:b/>
                <w:color w:val="FFFFFF"/>
                <w:sz w:val="24"/>
                <w:szCs w:val="24"/>
              </w:rPr>
              <w:t>Action taken</w:t>
            </w:r>
          </w:p>
          <w:p w14:paraId="1EB7F5C5" w14:textId="77777777" w:rsidR="001C3055" w:rsidRPr="00962245" w:rsidRDefault="001C3055" w:rsidP="001C3055">
            <w:pPr>
              <w:widowControl/>
              <w:ind w:left="0"/>
              <w:jc w:val="left"/>
              <w:rPr>
                <w:rFonts w:ascii="Calibri" w:eastAsia="Calibri" w:hAnsi="Calibri" w:cs="Arial"/>
                <w:b/>
                <w:color w:val="FFFFFF"/>
                <w:sz w:val="24"/>
                <w:szCs w:val="24"/>
              </w:rPr>
            </w:pPr>
          </w:p>
        </w:tc>
        <w:tc>
          <w:tcPr>
            <w:tcW w:w="2410" w:type="dxa"/>
            <w:shd w:val="clear" w:color="auto" w:fill="0070C0"/>
          </w:tcPr>
          <w:p w14:paraId="125C5578" w14:textId="77777777" w:rsidR="001C3055" w:rsidRPr="00962245" w:rsidRDefault="001C3055" w:rsidP="001C3055">
            <w:pPr>
              <w:widowControl/>
              <w:ind w:left="0"/>
              <w:jc w:val="left"/>
              <w:rPr>
                <w:rFonts w:ascii="Calibri" w:eastAsia="Calibri" w:hAnsi="Calibri" w:cs="Arial"/>
                <w:b/>
                <w:color w:val="FFFFFF"/>
                <w:sz w:val="24"/>
                <w:szCs w:val="24"/>
              </w:rPr>
            </w:pPr>
            <w:r w:rsidRPr="00962245">
              <w:rPr>
                <w:rFonts w:ascii="Calibri" w:eastAsia="Calibri" w:hAnsi="Calibri" w:cs="Arial"/>
                <w:b/>
                <w:color w:val="FFFFFF"/>
                <w:sz w:val="24"/>
                <w:szCs w:val="24"/>
              </w:rPr>
              <w:t xml:space="preserve">Date register updated </w:t>
            </w:r>
          </w:p>
        </w:tc>
      </w:tr>
      <w:tr w:rsidR="001C3055" w:rsidRPr="00962245" w14:paraId="5F1A46B5" w14:textId="77777777" w:rsidTr="00F75125">
        <w:tc>
          <w:tcPr>
            <w:tcW w:w="2419" w:type="dxa"/>
          </w:tcPr>
          <w:p w14:paraId="04F8A27F" w14:textId="77777777" w:rsidR="001C3055" w:rsidRPr="00962245" w:rsidRDefault="001C3055" w:rsidP="001C3055">
            <w:pPr>
              <w:widowControl/>
              <w:ind w:left="0"/>
              <w:jc w:val="left"/>
              <w:rPr>
                <w:rFonts w:ascii="Calibri" w:eastAsia="Calibri" w:hAnsi="Calibri"/>
                <w:sz w:val="24"/>
                <w:szCs w:val="24"/>
              </w:rPr>
            </w:pPr>
          </w:p>
          <w:p w14:paraId="517EA01A" w14:textId="77777777" w:rsidR="001C3055" w:rsidRPr="00962245" w:rsidRDefault="001C3055" w:rsidP="001C3055">
            <w:pPr>
              <w:widowControl/>
              <w:ind w:left="0"/>
              <w:jc w:val="left"/>
              <w:rPr>
                <w:rFonts w:ascii="Calibri" w:eastAsia="Calibri" w:hAnsi="Calibri"/>
                <w:sz w:val="24"/>
                <w:szCs w:val="24"/>
              </w:rPr>
            </w:pPr>
          </w:p>
          <w:p w14:paraId="01D0E79B" w14:textId="77777777" w:rsidR="001C3055" w:rsidRPr="00962245" w:rsidRDefault="001C3055" w:rsidP="001C3055">
            <w:pPr>
              <w:widowControl/>
              <w:ind w:left="0"/>
              <w:jc w:val="left"/>
              <w:rPr>
                <w:rFonts w:ascii="Calibri" w:eastAsia="Calibri" w:hAnsi="Calibri"/>
                <w:sz w:val="24"/>
                <w:szCs w:val="24"/>
              </w:rPr>
            </w:pPr>
          </w:p>
        </w:tc>
        <w:tc>
          <w:tcPr>
            <w:tcW w:w="1023" w:type="dxa"/>
          </w:tcPr>
          <w:p w14:paraId="4651D6D6" w14:textId="77777777" w:rsidR="001C3055" w:rsidRPr="00962245" w:rsidRDefault="001C3055" w:rsidP="001C3055">
            <w:pPr>
              <w:widowControl/>
              <w:ind w:left="0"/>
              <w:jc w:val="left"/>
              <w:rPr>
                <w:rFonts w:ascii="Calibri" w:eastAsia="Calibri" w:hAnsi="Calibri"/>
                <w:sz w:val="24"/>
                <w:szCs w:val="24"/>
              </w:rPr>
            </w:pPr>
          </w:p>
        </w:tc>
        <w:tc>
          <w:tcPr>
            <w:tcW w:w="5279" w:type="dxa"/>
          </w:tcPr>
          <w:p w14:paraId="4CABAC0E" w14:textId="77777777" w:rsidR="001C3055" w:rsidRPr="00962245" w:rsidRDefault="001C3055" w:rsidP="001C3055">
            <w:pPr>
              <w:widowControl/>
              <w:ind w:left="0"/>
              <w:jc w:val="left"/>
              <w:rPr>
                <w:rFonts w:ascii="Calibri" w:eastAsia="Calibri" w:hAnsi="Calibri"/>
                <w:sz w:val="24"/>
                <w:szCs w:val="24"/>
              </w:rPr>
            </w:pPr>
          </w:p>
        </w:tc>
        <w:tc>
          <w:tcPr>
            <w:tcW w:w="3827" w:type="dxa"/>
          </w:tcPr>
          <w:p w14:paraId="70F47D89" w14:textId="77777777" w:rsidR="001C3055" w:rsidRPr="00962245" w:rsidRDefault="001C3055" w:rsidP="001C3055">
            <w:pPr>
              <w:widowControl/>
              <w:ind w:left="0"/>
              <w:jc w:val="left"/>
              <w:rPr>
                <w:rFonts w:ascii="Calibri" w:eastAsia="Calibri" w:hAnsi="Calibri"/>
                <w:sz w:val="24"/>
                <w:szCs w:val="24"/>
              </w:rPr>
            </w:pPr>
          </w:p>
        </w:tc>
        <w:tc>
          <w:tcPr>
            <w:tcW w:w="2410" w:type="dxa"/>
          </w:tcPr>
          <w:p w14:paraId="6E80D28C" w14:textId="77777777" w:rsidR="001C3055" w:rsidRPr="00962245" w:rsidRDefault="001C3055" w:rsidP="001C3055">
            <w:pPr>
              <w:widowControl/>
              <w:ind w:left="0"/>
              <w:jc w:val="left"/>
              <w:rPr>
                <w:rFonts w:ascii="Calibri" w:eastAsia="Calibri" w:hAnsi="Calibri"/>
                <w:sz w:val="24"/>
                <w:szCs w:val="24"/>
              </w:rPr>
            </w:pPr>
          </w:p>
        </w:tc>
      </w:tr>
      <w:tr w:rsidR="001C3055" w:rsidRPr="00962245" w14:paraId="3D711FF6" w14:textId="77777777" w:rsidTr="00F75125">
        <w:tc>
          <w:tcPr>
            <w:tcW w:w="2419" w:type="dxa"/>
          </w:tcPr>
          <w:p w14:paraId="0E1785B8" w14:textId="77777777" w:rsidR="001C3055" w:rsidRPr="00962245" w:rsidRDefault="001C3055" w:rsidP="001C3055">
            <w:pPr>
              <w:widowControl/>
              <w:ind w:left="0"/>
              <w:jc w:val="left"/>
              <w:rPr>
                <w:rFonts w:ascii="Calibri" w:eastAsia="Calibri" w:hAnsi="Calibri"/>
                <w:sz w:val="24"/>
                <w:szCs w:val="24"/>
              </w:rPr>
            </w:pPr>
          </w:p>
          <w:p w14:paraId="37718FE7" w14:textId="77777777" w:rsidR="001C3055" w:rsidRPr="00962245" w:rsidRDefault="001C3055" w:rsidP="001C3055">
            <w:pPr>
              <w:widowControl/>
              <w:ind w:left="0"/>
              <w:jc w:val="left"/>
              <w:rPr>
                <w:rFonts w:ascii="Calibri" w:eastAsia="Calibri" w:hAnsi="Calibri"/>
                <w:sz w:val="24"/>
                <w:szCs w:val="24"/>
              </w:rPr>
            </w:pPr>
          </w:p>
          <w:p w14:paraId="1AAA6344" w14:textId="77777777" w:rsidR="001C3055" w:rsidRPr="00962245" w:rsidRDefault="001C3055" w:rsidP="001C3055">
            <w:pPr>
              <w:widowControl/>
              <w:ind w:left="0"/>
              <w:jc w:val="left"/>
              <w:rPr>
                <w:rFonts w:ascii="Calibri" w:eastAsia="Calibri" w:hAnsi="Calibri"/>
                <w:sz w:val="24"/>
                <w:szCs w:val="24"/>
              </w:rPr>
            </w:pPr>
          </w:p>
        </w:tc>
        <w:tc>
          <w:tcPr>
            <w:tcW w:w="1023" w:type="dxa"/>
          </w:tcPr>
          <w:p w14:paraId="15AEF315" w14:textId="77777777" w:rsidR="001C3055" w:rsidRPr="00962245" w:rsidRDefault="001C3055" w:rsidP="001C3055">
            <w:pPr>
              <w:widowControl/>
              <w:ind w:left="0"/>
              <w:jc w:val="left"/>
              <w:rPr>
                <w:rFonts w:ascii="Calibri" w:eastAsia="Calibri" w:hAnsi="Calibri"/>
                <w:sz w:val="24"/>
                <w:szCs w:val="24"/>
              </w:rPr>
            </w:pPr>
          </w:p>
        </w:tc>
        <w:tc>
          <w:tcPr>
            <w:tcW w:w="5279" w:type="dxa"/>
          </w:tcPr>
          <w:p w14:paraId="73B03C20" w14:textId="77777777" w:rsidR="001C3055" w:rsidRPr="00962245" w:rsidRDefault="001C3055" w:rsidP="001C3055">
            <w:pPr>
              <w:widowControl/>
              <w:ind w:left="0"/>
              <w:jc w:val="left"/>
              <w:rPr>
                <w:rFonts w:ascii="Calibri" w:eastAsia="Calibri" w:hAnsi="Calibri"/>
                <w:sz w:val="24"/>
                <w:szCs w:val="24"/>
              </w:rPr>
            </w:pPr>
          </w:p>
        </w:tc>
        <w:tc>
          <w:tcPr>
            <w:tcW w:w="3827" w:type="dxa"/>
          </w:tcPr>
          <w:p w14:paraId="4AFF8D1D" w14:textId="77777777" w:rsidR="001C3055" w:rsidRPr="00962245" w:rsidRDefault="001C3055" w:rsidP="001C3055">
            <w:pPr>
              <w:widowControl/>
              <w:ind w:left="0"/>
              <w:jc w:val="left"/>
              <w:rPr>
                <w:rFonts w:ascii="Calibri" w:eastAsia="Calibri" w:hAnsi="Calibri"/>
                <w:sz w:val="24"/>
                <w:szCs w:val="24"/>
              </w:rPr>
            </w:pPr>
          </w:p>
        </w:tc>
        <w:tc>
          <w:tcPr>
            <w:tcW w:w="2410" w:type="dxa"/>
          </w:tcPr>
          <w:p w14:paraId="48D5642E" w14:textId="77777777" w:rsidR="001C3055" w:rsidRPr="00962245" w:rsidRDefault="001C3055" w:rsidP="001C3055">
            <w:pPr>
              <w:widowControl/>
              <w:ind w:left="0"/>
              <w:jc w:val="left"/>
              <w:rPr>
                <w:rFonts w:ascii="Calibri" w:eastAsia="Calibri" w:hAnsi="Calibri"/>
                <w:sz w:val="24"/>
                <w:szCs w:val="24"/>
              </w:rPr>
            </w:pPr>
          </w:p>
        </w:tc>
      </w:tr>
      <w:tr w:rsidR="001C3055" w:rsidRPr="00962245" w14:paraId="08C814EA" w14:textId="77777777" w:rsidTr="00F75125">
        <w:tc>
          <w:tcPr>
            <w:tcW w:w="2419" w:type="dxa"/>
          </w:tcPr>
          <w:p w14:paraId="37E405BF" w14:textId="77777777" w:rsidR="001C3055" w:rsidRPr="00962245" w:rsidRDefault="001C3055" w:rsidP="001C3055">
            <w:pPr>
              <w:widowControl/>
              <w:ind w:left="0"/>
              <w:jc w:val="left"/>
              <w:rPr>
                <w:rFonts w:ascii="Calibri" w:eastAsia="Calibri" w:hAnsi="Calibri"/>
                <w:sz w:val="24"/>
                <w:szCs w:val="24"/>
              </w:rPr>
            </w:pPr>
          </w:p>
          <w:p w14:paraId="41BD4103" w14:textId="77777777" w:rsidR="001C3055" w:rsidRPr="00962245" w:rsidRDefault="001C3055" w:rsidP="001C3055">
            <w:pPr>
              <w:widowControl/>
              <w:ind w:left="0"/>
              <w:jc w:val="left"/>
              <w:rPr>
                <w:rFonts w:ascii="Calibri" w:eastAsia="Calibri" w:hAnsi="Calibri"/>
                <w:sz w:val="24"/>
                <w:szCs w:val="24"/>
              </w:rPr>
            </w:pPr>
          </w:p>
          <w:p w14:paraId="1473D4A7" w14:textId="77777777" w:rsidR="001C3055" w:rsidRPr="00962245" w:rsidRDefault="001C3055" w:rsidP="001C3055">
            <w:pPr>
              <w:widowControl/>
              <w:ind w:left="0"/>
              <w:jc w:val="left"/>
              <w:rPr>
                <w:rFonts w:ascii="Calibri" w:eastAsia="Calibri" w:hAnsi="Calibri"/>
                <w:sz w:val="24"/>
                <w:szCs w:val="24"/>
              </w:rPr>
            </w:pPr>
          </w:p>
        </w:tc>
        <w:tc>
          <w:tcPr>
            <w:tcW w:w="1023" w:type="dxa"/>
          </w:tcPr>
          <w:p w14:paraId="3AB1C5DD" w14:textId="77777777" w:rsidR="001C3055" w:rsidRPr="00962245" w:rsidRDefault="001C3055" w:rsidP="001C3055">
            <w:pPr>
              <w:widowControl/>
              <w:ind w:left="0"/>
              <w:jc w:val="left"/>
              <w:rPr>
                <w:rFonts w:ascii="Calibri" w:eastAsia="Calibri" w:hAnsi="Calibri"/>
                <w:sz w:val="24"/>
                <w:szCs w:val="24"/>
              </w:rPr>
            </w:pPr>
          </w:p>
        </w:tc>
        <w:tc>
          <w:tcPr>
            <w:tcW w:w="5279" w:type="dxa"/>
          </w:tcPr>
          <w:p w14:paraId="510075CB" w14:textId="77777777" w:rsidR="001C3055" w:rsidRPr="00962245" w:rsidRDefault="001C3055" w:rsidP="001C3055">
            <w:pPr>
              <w:widowControl/>
              <w:ind w:left="0"/>
              <w:jc w:val="left"/>
              <w:rPr>
                <w:rFonts w:ascii="Calibri" w:eastAsia="Calibri" w:hAnsi="Calibri"/>
                <w:sz w:val="24"/>
                <w:szCs w:val="24"/>
              </w:rPr>
            </w:pPr>
          </w:p>
        </w:tc>
        <w:tc>
          <w:tcPr>
            <w:tcW w:w="3827" w:type="dxa"/>
          </w:tcPr>
          <w:p w14:paraId="19B3C3AA" w14:textId="77777777" w:rsidR="001C3055" w:rsidRPr="00962245" w:rsidRDefault="001C3055" w:rsidP="001C3055">
            <w:pPr>
              <w:widowControl/>
              <w:ind w:left="0"/>
              <w:jc w:val="left"/>
              <w:rPr>
                <w:rFonts w:ascii="Calibri" w:eastAsia="Calibri" w:hAnsi="Calibri"/>
                <w:sz w:val="24"/>
                <w:szCs w:val="24"/>
              </w:rPr>
            </w:pPr>
          </w:p>
        </w:tc>
        <w:tc>
          <w:tcPr>
            <w:tcW w:w="2410" w:type="dxa"/>
          </w:tcPr>
          <w:p w14:paraId="20661F36" w14:textId="77777777" w:rsidR="001C3055" w:rsidRPr="00962245" w:rsidRDefault="001C3055" w:rsidP="001C3055">
            <w:pPr>
              <w:widowControl/>
              <w:ind w:left="0"/>
              <w:jc w:val="left"/>
              <w:rPr>
                <w:rFonts w:ascii="Calibri" w:eastAsia="Calibri" w:hAnsi="Calibri"/>
                <w:sz w:val="24"/>
                <w:szCs w:val="24"/>
              </w:rPr>
            </w:pPr>
          </w:p>
        </w:tc>
      </w:tr>
      <w:tr w:rsidR="001C3055" w:rsidRPr="00962245" w14:paraId="371D911F" w14:textId="77777777" w:rsidTr="00F75125">
        <w:tc>
          <w:tcPr>
            <w:tcW w:w="2419" w:type="dxa"/>
          </w:tcPr>
          <w:p w14:paraId="7ED7149E" w14:textId="77777777" w:rsidR="001C3055" w:rsidRPr="00962245" w:rsidRDefault="001C3055" w:rsidP="001C3055">
            <w:pPr>
              <w:widowControl/>
              <w:ind w:left="0"/>
              <w:jc w:val="left"/>
              <w:rPr>
                <w:rFonts w:ascii="Calibri" w:eastAsia="Calibri" w:hAnsi="Calibri"/>
                <w:sz w:val="24"/>
                <w:szCs w:val="24"/>
              </w:rPr>
            </w:pPr>
          </w:p>
          <w:p w14:paraId="1C3EF9C5" w14:textId="77777777" w:rsidR="001C3055" w:rsidRPr="00962245" w:rsidRDefault="001C3055" w:rsidP="001C3055">
            <w:pPr>
              <w:widowControl/>
              <w:ind w:left="0"/>
              <w:jc w:val="left"/>
              <w:rPr>
                <w:rFonts w:ascii="Calibri" w:eastAsia="Calibri" w:hAnsi="Calibri"/>
                <w:sz w:val="24"/>
                <w:szCs w:val="24"/>
              </w:rPr>
            </w:pPr>
          </w:p>
          <w:p w14:paraId="3700C486" w14:textId="77777777" w:rsidR="001C3055" w:rsidRPr="00962245" w:rsidRDefault="001C3055" w:rsidP="001C3055">
            <w:pPr>
              <w:widowControl/>
              <w:ind w:left="0"/>
              <w:jc w:val="left"/>
              <w:rPr>
                <w:rFonts w:ascii="Calibri" w:eastAsia="Calibri" w:hAnsi="Calibri"/>
                <w:sz w:val="24"/>
                <w:szCs w:val="24"/>
              </w:rPr>
            </w:pPr>
          </w:p>
        </w:tc>
        <w:tc>
          <w:tcPr>
            <w:tcW w:w="1023" w:type="dxa"/>
          </w:tcPr>
          <w:p w14:paraId="338006DF" w14:textId="77777777" w:rsidR="001C3055" w:rsidRPr="00962245" w:rsidRDefault="001C3055" w:rsidP="001C3055">
            <w:pPr>
              <w:widowControl/>
              <w:ind w:left="0"/>
              <w:jc w:val="left"/>
              <w:rPr>
                <w:rFonts w:ascii="Calibri" w:eastAsia="Calibri" w:hAnsi="Calibri"/>
                <w:sz w:val="24"/>
                <w:szCs w:val="24"/>
              </w:rPr>
            </w:pPr>
          </w:p>
        </w:tc>
        <w:tc>
          <w:tcPr>
            <w:tcW w:w="5279" w:type="dxa"/>
          </w:tcPr>
          <w:p w14:paraId="519469B5" w14:textId="77777777" w:rsidR="001C3055" w:rsidRPr="00962245" w:rsidRDefault="001C3055" w:rsidP="001C3055">
            <w:pPr>
              <w:widowControl/>
              <w:ind w:left="0"/>
              <w:jc w:val="left"/>
              <w:rPr>
                <w:rFonts w:ascii="Calibri" w:eastAsia="Calibri" w:hAnsi="Calibri"/>
                <w:sz w:val="24"/>
                <w:szCs w:val="24"/>
              </w:rPr>
            </w:pPr>
          </w:p>
        </w:tc>
        <w:tc>
          <w:tcPr>
            <w:tcW w:w="3827" w:type="dxa"/>
          </w:tcPr>
          <w:p w14:paraId="45A836A5" w14:textId="77777777" w:rsidR="001C3055" w:rsidRPr="00962245" w:rsidRDefault="001C3055" w:rsidP="001C3055">
            <w:pPr>
              <w:widowControl/>
              <w:ind w:left="0"/>
              <w:jc w:val="left"/>
              <w:rPr>
                <w:rFonts w:ascii="Calibri" w:eastAsia="Calibri" w:hAnsi="Calibri"/>
                <w:sz w:val="24"/>
                <w:szCs w:val="24"/>
              </w:rPr>
            </w:pPr>
          </w:p>
        </w:tc>
        <w:tc>
          <w:tcPr>
            <w:tcW w:w="2410" w:type="dxa"/>
          </w:tcPr>
          <w:p w14:paraId="61453560" w14:textId="77777777" w:rsidR="001C3055" w:rsidRPr="00962245" w:rsidRDefault="001C3055" w:rsidP="001C3055">
            <w:pPr>
              <w:widowControl/>
              <w:ind w:left="0"/>
              <w:jc w:val="left"/>
              <w:rPr>
                <w:rFonts w:ascii="Calibri" w:eastAsia="Calibri" w:hAnsi="Calibri"/>
                <w:sz w:val="24"/>
                <w:szCs w:val="24"/>
              </w:rPr>
            </w:pPr>
          </w:p>
        </w:tc>
      </w:tr>
      <w:tr w:rsidR="001C3055" w:rsidRPr="00962245" w14:paraId="3E696C38" w14:textId="77777777" w:rsidTr="00F75125">
        <w:tc>
          <w:tcPr>
            <w:tcW w:w="2419" w:type="dxa"/>
          </w:tcPr>
          <w:p w14:paraId="61343D2D" w14:textId="77777777" w:rsidR="001C3055" w:rsidRPr="00962245" w:rsidRDefault="001C3055" w:rsidP="001C3055">
            <w:pPr>
              <w:widowControl/>
              <w:ind w:left="0"/>
              <w:jc w:val="left"/>
              <w:rPr>
                <w:rFonts w:ascii="Calibri" w:eastAsia="Calibri" w:hAnsi="Calibri"/>
                <w:sz w:val="24"/>
                <w:szCs w:val="24"/>
              </w:rPr>
            </w:pPr>
          </w:p>
          <w:p w14:paraId="2C1BD99D" w14:textId="77777777" w:rsidR="001C3055" w:rsidRPr="00962245" w:rsidRDefault="001C3055" w:rsidP="001C3055">
            <w:pPr>
              <w:widowControl/>
              <w:ind w:left="0"/>
              <w:jc w:val="left"/>
              <w:rPr>
                <w:rFonts w:ascii="Calibri" w:eastAsia="Calibri" w:hAnsi="Calibri"/>
                <w:sz w:val="24"/>
                <w:szCs w:val="24"/>
              </w:rPr>
            </w:pPr>
          </w:p>
          <w:p w14:paraId="437835F3" w14:textId="77777777" w:rsidR="001C3055" w:rsidRPr="00962245" w:rsidRDefault="001C3055" w:rsidP="001C3055">
            <w:pPr>
              <w:widowControl/>
              <w:ind w:left="0"/>
              <w:jc w:val="left"/>
              <w:rPr>
                <w:rFonts w:ascii="Calibri" w:eastAsia="Calibri" w:hAnsi="Calibri"/>
                <w:sz w:val="24"/>
                <w:szCs w:val="24"/>
              </w:rPr>
            </w:pPr>
          </w:p>
        </w:tc>
        <w:tc>
          <w:tcPr>
            <w:tcW w:w="1023" w:type="dxa"/>
          </w:tcPr>
          <w:p w14:paraId="75BA83EA" w14:textId="77777777" w:rsidR="001C3055" w:rsidRPr="00962245" w:rsidRDefault="001C3055" w:rsidP="001C3055">
            <w:pPr>
              <w:widowControl/>
              <w:ind w:left="0"/>
              <w:jc w:val="left"/>
              <w:rPr>
                <w:rFonts w:ascii="Calibri" w:eastAsia="Calibri" w:hAnsi="Calibri"/>
                <w:sz w:val="24"/>
                <w:szCs w:val="24"/>
              </w:rPr>
            </w:pPr>
          </w:p>
        </w:tc>
        <w:tc>
          <w:tcPr>
            <w:tcW w:w="5279" w:type="dxa"/>
          </w:tcPr>
          <w:p w14:paraId="0F63A3A5" w14:textId="77777777" w:rsidR="001C3055" w:rsidRPr="00962245" w:rsidRDefault="001C3055" w:rsidP="001C3055">
            <w:pPr>
              <w:widowControl/>
              <w:ind w:left="0"/>
              <w:jc w:val="left"/>
              <w:rPr>
                <w:rFonts w:ascii="Calibri" w:eastAsia="Calibri" w:hAnsi="Calibri"/>
                <w:sz w:val="24"/>
                <w:szCs w:val="24"/>
              </w:rPr>
            </w:pPr>
          </w:p>
        </w:tc>
        <w:tc>
          <w:tcPr>
            <w:tcW w:w="3827" w:type="dxa"/>
          </w:tcPr>
          <w:p w14:paraId="7C899953" w14:textId="77777777" w:rsidR="001C3055" w:rsidRPr="00962245" w:rsidRDefault="001C3055" w:rsidP="001C3055">
            <w:pPr>
              <w:widowControl/>
              <w:ind w:left="0"/>
              <w:jc w:val="left"/>
              <w:rPr>
                <w:rFonts w:ascii="Calibri" w:eastAsia="Calibri" w:hAnsi="Calibri"/>
                <w:sz w:val="24"/>
                <w:szCs w:val="24"/>
              </w:rPr>
            </w:pPr>
          </w:p>
        </w:tc>
        <w:tc>
          <w:tcPr>
            <w:tcW w:w="2410" w:type="dxa"/>
          </w:tcPr>
          <w:p w14:paraId="45CC01AF" w14:textId="77777777" w:rsidR="001C3055" w:rsidRPr="00962245" w:rsidRDefault="001C3055" w:rsidP="001C3055">
            <w:pPr>
              <w:widowControl/>
              <w:ind w:left="0"/>
              <w:jc w:val="left"/>
              <w:rPr>
                <w:rFonts w:ascii="Calibri" w:eastAsia="Calibri" w:hAnsi="Calibri"/>
                <w:sz w:val="24"/>
                <w:szCs w:val="24"/>
              </w:rPr>
            </w:pPr>
          </w:p>
        </w:tc>
      </w:tr>
    </w:tbl>
    <w:p w14:paraId="6D696B6B" w14:textId="77777777" w:rsidR="001C3055" w:rsidRPr="00962245" w:rsidRDefault="001C3055" w:rsidP="001C3055">
      <w:pPr>
        <w:widowControl/>
        <w:spacing w:after="160" w:line="259" w:lineRule="auto"/>
        <w:ind w:left="0"/>
        <w:jc w:val="left"/>
        <w:rPr>
          <w:rFonts w:ascii="Calibri" w:eastAsia="Calibri" w:hAnsi="Calibri" w:cs="Times New Roman"/>
          <w:sz w:val="24"/>
          <w:szCs w:val="24"/>
        </w:rPr>
      </w:pPr>
      <w:r w:rsidRPr="00962245">
        <w:rPr>
          <w:rFonts w:ascii="Calibri" w:eastAsia="Calibri" w:hAnsi="Calibri" w:cs="Times New Roman"/>
          <w:sz w:val="24"/>
          <w:szCs w:val="24"/>
        </w:rPr>
        <w:t xml:space="preserve"> </w:t>
      </w:r>
    </w:p>
    <w:p w14:paraId="004AE83A" w14:textId="77777777" w:rsidR="001C3055" w:rsidRPr="00962245" w:rsidRDefault="001C3055" w:rsidP="001C3055">
      <w:pPr>
        <w:widowControl/>
        <w:spacing w:after="160" w:line="259" w:lineRule="auto"/>
        <w:ind w:left="0" w:hanging="567"/>
        <w:jc w:val="left"/>
        <w:rPr>
          <w:rFonts w:eastAsia="Calibri" w:cs="Arial"/>
          <w:b/>
          <w:bCs/>
          <w:sz w:val="24"/>
          <w:szCs w:val="24"/>
        </w:rPr>
      </w:pPr>
      <w:r w:rsidRPr="00962245">
        <w:rPr>
          <w:rFonts w:eastAsia="Calibri" w:cs="Arial"/>
          <w:b/>
          <w:sz w:val="24"/>
          <w:szCs w:val="24"/>
        </w:rPr>
        <w:t xml:space="preserve">Anything recorded above should be captured in the minutes. </w:t>
      </w:r>
    </w:p>
    <w:p w14:paraId="54BBB264" w14:textId="2578578C" w:rsidR="001C3055" w:rsidRPr="00962245" w:rsidRDefault="001C3055" w:rsidP="001C3055">
      <w:pPr>
        <w:widowControl/>
        <w:spacing w:after="160" w:line="259" w:lineRule="auto"/>
        <w:ind w:left="-567"/>
        <w:jc w:val="left"/>
        <w:rPr>
          <w:rFonts w:eastAsia="Calibri" w:cs="Arial"/>
          <w:b/>
          <w:sz w:val="24"/>
          <w:szCs w:val="24"/>
        </w:rPr>
      </w:pPr>
      <w:r w:rsidRPr="00962245">
        <w:rPr>
          <w:rFonts w:eastAsia="Calibri" w:cs="Arial"/>
          <w:b/>
          <w:sz w:val="24"/>
          <w:szCs w:val="24"/>
        </w:rPr>
        <w:t xml:space="preserve">Once completed, the form should be sent to the designated person responsible for register of interests to progress the updating of the individual’s declaration.  </w:t>
      </w:r>
    </w:p>
    <w:p w14:paraId="204D10B2" w14:textId="77777777" w:rsidR="001C3055" w:rsidRPr="00962245" w:rsidRDefault="001C3055" w:rsidP="005C755C">
      <w:pPr>
        <w:ind w:left="0" w:right="-46"/>
        <w:rPr>
          <w:rFonts w:cs="Arial"/>
          <w:b/>
          <w:sz w:val="24"/>
          <w:szCs w:val="24"/>
        </w:rPr>
        <w:sectPr w:rsidR="001C3055" w:rsidRPr="00962245" w:rsidSect="001C3055">
          <w:headerReference w:type="default" r:id="rId39"/>
          <w:footerReference w:type="default" r:id="rId40"/>
          <w:headerReference w:type="first" r:id="rId41"/>
          <w:pgSz w:w="16838" w:h="11906" w:orient="landscape"/>
          <w:pgMar w:top="992" w:right="1701" w:bottom="709" w:left="1440" w:header="709" w:footer="709" w:gutter="0"/>
          <w:cols w:space="708"/>
          <w:titlePg/>
          <w:docGrid w:linePitch="360"/>
        </w:sectPr>
      </w:pPr>
    </w:p>
    <w:p w14:paraId="658CED8D" w14:textId="4758BFEF" w:rsidR="009364EE" w:rsidRPr="00962245" w:rsidRDefault="001C3055" w:rsidP="009364EE">
      <w:pPr>
        <w:widowControl/>
        <w:ind w:left="-567"/>
        <w:jc w:val="left"/>
        <w:rPr>
          <w:rFonts w:eastAsia="Calibri" w:cs="Arial"/>
          <w:b/>
          <w:bCs/>
          <w:color w:val="0072C6"/>
          <w:kern w:val="32"/>
          <w:sz w:val="24"/>
          <w:szCs w:val="24"/>
        </w:rPr>
      </w:pPr>
      <w:r w:rsidRPr="00962245">
        <w:rPr>
          <w:rFonts w:eastAsia="Calibri" w:cs="Arial"/>
          <w:b/>
          <w:bCs/>
          <w:color w:val="0072C6"/>
          <w:kern w:val="32"/>
          <w:sz w:val="24"/>
          <w:szCs w:val="24"/>
        </w:rPr>
        <w:lastRenderedPageBreak/>
        <w:t xml:space="preserve">Appendix 4: </w:t>
      </w:r>
      <w:r w:rsidR="009364EE" w:rsidRPr="00962245">
        <w:rPr>
          <w:rFonts w:eastAsia="Calibri" w:cs="Arial"/>
          <w:b/>
          <w:bCs/>
          <w:color w:val="0072C6"/>
          <w:kern w:val="32"/>
          <w:sz w:val="24"/>
          <w:szCs w:val="24"/>
        </w:rPr>
        <w:t>Gifts, Hospitality and Sponsorship Declaration for NHS GM</w:t>
      </w:r>
    </w:p>
    <w:p w14:paraId="6A822717" w14:textId="77777777" w:rsidR="009364EE" w:rsidRDefault="009364EE" w:rsidP="009364EE">
      <w:pPr>
        <w:widowControl/>
        <w:ind w:left="0"/>
        <w:jc w:val="left"/>
        <w:rPr>
          <w:rFonts w:eastAsia="Calibri" w:cs="Arial"/>
          <w:color w:val="5151E1"/>
          <w:sz w:val="24"/>
          <w:szCs w:val="24"/>
        </w:rPr>
      </w:pPr>
    </w:p>
    <w:tbl>
      <w:tblPr>
        <w:tblStyle w:val="TableGrid"/>
        <w:tblW w:w="10625" w:type="dxa"/>
        <w:tblInd w:w="-431" w:type="dxa"/>
        <w:tblLook w:val="04A0" w:firstRow="1" w:lastRow="0" w:firstColumn="1" w:lastColumn="0" w:noHBand="0" w:noVBand="1"/>
      </w:tblPr>
      <w:tblGrid>
        <w:gridCol w:w="3408"/>
        <w:gridCol w:w="7217"/>
      </w:tblGrid>
      <w:tr w:rsidR="00C10381" w14:paraId="4EB0411A" w14:textId="77777777" w:rsidTr="00C10381">
        <w:tc>
          <w:tcPr>
            <w:tcW w:w="3408" w:type="dxa"/>
            <w:shd w:val="clear" w:color="auto" w:fill="0070C0"/>
          </w:tcPr>
          <w:p w14:paraId="1A02B71B" w14:textId="0633F9DE" w:rsidR="00C10381" w:rsidRDefault="00C10381" w:rsidP="00C10381">
            <w:pPr>
              <w:widowControl/>
              <w:ind w:left="0"/>
              <w:jc w:val="left"/>
              <w:rPr>
                <w:rFonts w:eastAsia="Calibri" w:cs="Arial"/>
                <w:color w:val="5151E1"/>
                <w:sz w:val="24"/>
                <w:szCs w:val="24"/>
              </w:rPr>
            </w:pPr>
            <w:r w:rsidRPr="00962245">
              <w:rPr>
                <w:rFonts w:cs="Arial"/>
                <w:b/>
                <w:bCs/>
                <w:color w:val="FFFFFF"/>
                <w:sz w:val="24"/>
                <w:szCs w:val="24"/>
              </w:rPr>
              <w:t>Details</w:t>
            </w:r>
          </w:p>
        </w:tc>
        <w:tc>
          <w:tcPr>
            <w:tcW w:w="7217" w:type="dxa"/>
          </w:tcPr>
          <w:p w14:paraId="00C58DD7" w14:textId="7BCEB81A" w:rsidR="00C10381" w:rsidRDefault="00C10381" w:rsidP="00C10381">
            <w:pPr>
              <w:widowControl/>
              <w:ind w:left="0"/>
              <w:jc w:val="left"/>
              <w:rPr>
                <w:rFonts w:eastAsia="Calibri" w:cs="Arial"/>
                <w:color w:val="5151E1"/>
                <w:sz w:val="24"/>
                <w:szCs w:val="24"/>
              </w:rPr>
            </w:pPr>
            <w:r w:rsidRPr="00962245">
              <w:rPr>
                <w:rFonts w:eastAsia="Calibri" w:cs="Arial"/>
                <w:sz w:val="24"/>
                <w:szCs w:val="24"/>
              </w:rPr>
              <w:t>Please complete</w:t>
            </w:r>
          </w:p>
        </w:tc>
      </w:tr>
      <w:tr w:rsidR="00C10381" w14:paraId="126F1818" w14:textId="77777777" w:rsidTr="00C10381">
        <w:tc>
          <w:tcPr>
            <w:tcW w:w="3408" w:type="dxa"/>
            <w:shd w:val="clear" w:color="auto" w:fill="0070C0"/>
          </w:tcPr>
          <w:p w14:paraId="63480E3E" w14:textId="13055D78" w:rsidR="00C10381" w:rsidRDefault="00C10381" w:rsidP="00C10381">
            <w:pPr>
              <w:widowControl/>
              <w:ind w:left="0"/>
              <w:jc w:val="left"/>
              <w:rPr>
                <w:rFonts w:eastAsia="Calibri" w:cs="Arial"/>
                <w:color w:val="5151E1"/>
                <w:sz w:val="24"/>
                <w:szCs w:val="24"/>
              </w:rPr>
            </w:pPr>
            <w:r w:rsidRPr="00962245">
              <w:rPr>
                <w:rFonts w:cs="Arial"/>
                <w:b/>
                <w:bCs/>
                <w:color w:val="FFFFFF"/>
                <w:sz w:val="24"/>
                <w:szCs w:val="24"/>
              </w:rPr>
              <w:t>Recipient Name</w:t>
            </w:r>
          </w:p>
        </w:tc>
        <w:tc>
          <w:tcPr>
            <w:tcW w:w="7217" w:type="dxa"/>
          </w:tcPr>
          <w:p w14:paraId="5ABE5371" w14:textId="75373DBA" w:rsidR="00C10381" w:rsidRDefault="00C10381" w:rsidP="00C10381">
            <w:pPr>
              <w:widowControl/>
              <w:ind w:left="0"/>
              <w:jc w:val="left"/>
              <w:rPr>
                <w:rFonts w:eastAsia="Calibri" w:cs="Arial"/>
                <w:color w:val="5151E1"/>
                <w:sz w:val="24"/>
                <w:szCs w:val="24"/>
              </w:rPr>
            </w:pPr>
          </w:p>
        </w:tc>
      </w:tr>
      <w:tr w:rsidR="00C10381" w14:paraId="0ED829A1" w14:textId="77777777" w:rsidTr="00C10381">
        <w:tc>
          <w:tcPr>
            <w:tcW w:w="3408" w:type="dxa"/>
            <w:shd w:val="clear" w:color="auto" w:fill="0070C0"/>
          </w:tcPr>
          <w:p w14:paraId="53ABD05A" w14:textId="4FDF7153" w:rsidR="00C10381" w:rsidRDefault="00C10381" w:rsidP="00C10381">
            <w:pPr>
              <w:widowControl/>
              <w:ind w:left="0"/>
              <w:jc w:val="left"/>
              <w:rPr>
                <w:rFonts w:eastAsia="Calibri" w:cs="Arial"/>
                <w:color w:val="5151E1"/>
                <w:sz w:val="24"/>
                <w:szCs w:val="24"/>
              </w:rPr>
            </w:pPr>
            <w:r w:rsidRPr="00962245">
              <w:rPr>
                <w:rFonts w:eastAsia="Calibri" w:cs="Arial"/>
                <w:b/>
                <w:bCs/>
                <w:color w:val="FFFFFF"/>
                <w:sz w:val="24"/>
                <w:szCs w:val="24"/>
              </w:rPr>
              <w:t xml:space="preserve">Position within, or relationship with, the ICB (or </w:t>
            </w:r>
            <w:proofErr w:type="gramStart"/>
            <w:r w:rsidRPr="00962245">
              <w:rPr>
                <w:rFonts w:eastAsia="Calibri" w:cs="Arial"/>
                <w:b/>
                <w:bCs/>
                <w:color w:val="FFFFFF"/>
                <w:sz w:val="24"/>
                <w:szCs w:val="24"/>
              </w:rPr>
              <w:t>other</w:t>
            </w:r>
            <w:proofErr w:type="gramEnd"/>
            <w:r w:rsidRPr="00962245">
              <w:rPr>
                <w:rFonts w:eastAsia="Calibri" w:cs="Arial"/>
                <w:b/>
                <w:bCs/>
                <w:color w:val="FFFFFF"/>
                <w:sz w:val="24"/>
                <w:szCs w:val="24"/>
              </w:rPr>
              <w:t xml:space="preserve"> organisation)</w:t>
            </w:r>
          </w:p>
        </w:tc>
        <w:tc>
          <w:tcPr>
            <w:tcW w:w="7217" w:type="dxa"/>
          </w:tcPr>
          <w:p w14:paraId="4AFC1919" w14:textId="5E573C29" w:rsidR="00C10381" w:rsidRDefault="00C10381" w:rsidP="00C10381">
            <w:pPr>
              <w:widowControl/>
              <w:ind w:left="0"/>
              <w:jc w:val="left"/>
              <w:rPr>
                <w:rFonts w:eastAsia="Calibri" w:cs="Arial"/>
                <w:color w:val="5151E1"/>
                <w:sz w:val="24"/>
                <w:szCs w:val="24"/>
              </w:rPr>
            </w:pPr>
          </w:p>
        </w:tc>
      </w:tr>
      <w:tr w:rsidR="00C10381" w14:paraId="4F2F7A31" w14:textId="77777777" w:rsidTr="00C10381">
        <w:tc>
          <w:tcPr>
            <w:tcW w:w="3408" w:type="dxa"/>
            <w:shd w:val="clear" w:color="auto" w:fill="0070C0"/>
          </w:tcPr>
          <w:p w14:paraId="4A0B67DA"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Date of Offer</w:t>
            </w:r>
          </w:p>
          <w:p w14:paraId="19488C49" w14:textId="77777777" w:rsidR="00C10381" w:rsidRDefault="00C10381" w:rsidP="00C10381">
            <w:pPr>
              <w:widowControl/>
              <w:ind w:left="0"/>
              <w:jc w:val="left"/>
              <w:rPr>
                <w:rFonts w:eastAsia="Calibri" w:cs="Arial"/>
                <w:color w:val="5151E1"/>
                <w:sz w:val="24"/>
                <w:szCs w:val="24"/>
              </w:rPr>
            </w:pPr>
          </w:p>
        </w:tc>
        <w:tc>
          <w:tcPr>
            <w:tcW w:w="7217" w:type="dxa"/>
          </w:tcPr>
          <w:p w14:paraId="15C1C927" w14:textId="0164F646" w:rsidR="00C10381" w:rsidRDefault="00C10381" w:rsidP="00C10381">
            <w:pPr>
              <w:widowControl/>
              <w:ind w:left="0"/>
              <w:jc w:val="left"/>
              <w:rPr>
                <w:rFonts w:eastAsia="Calibri" w:cs="Arial"/>
                <w:color w:val="5151E1"/>
                <w:sz w:val="24"/>
                <w:szCs w:val="24"/>
              </w:rPr>
            </w:pPr>
          </w:p>
        </w:tc>
      </w:tr>
      <w:tr w:rsidR="00C10381" w14:paraId="4AB4098A" w14:textId="77777777" w:rsidTr="00C10381">
        <w:tc>
          <w:tcPr>
            <w:tcW w:w="3408" w:type="dxa"/>
            <w:shd w:val="clear" w:color="auto" w:fill="0070C0"/>
          </w:tcPr>
          <w:p w14:paraId="329BE2D9"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Date of Receipt (if applicable)</w:t>
            </w:r>
          </w:p>
          <w:p w14:paraId="54C59A5B" w14:textId="77777777" w:rsidR="00C10381" w:rsidRDefault="00C10381" w:rsidP="00C10381">
            <w:pPr>
              <w:widowControl/>
              <w:ind w:left="0"/>
              <w:jc w:val="left"/>
              <w:rPr>
                <w:rFonts w:eastAsia="Calibri" w:cs="Arial"/>
                <w:color w:val="5151E1"/>
                <w:sz w:val="24"/>
                <w:szCs w:val="24"/>
              </w:rPr>
            </w:pPr>
          </w:p>
        </w:tc>
        <w:tc>
          <w:tcPr>
            <w:tcW w:w="7217" w:type="dxa"/>
          </w:tcPr>
          <w:p w14:paraId="6B6F7C38" w14:textId="0F3A907C" w:rsidR="00C10381" w:rsidRDefault="00C10381" w:rsidP="00C10381">
            <w:pPr>
              <w:widowControl/>
              <w:ind w:left="0"/>
              <w:jc w:val="left"/>
              <w:rPr>
                <w:rFonts w:eastAsia="Calibri" w:cs="Arial"/>
                <w:color w:val="5151E1"/>
                <w:sz w:val="24"/>
                <w:szCs w:val="24"/>
              </w:rPr>
            </w:pPr>
          </w:p>
        </w:tc>
      </w:tr>
      <w:tr w:rsidR="00C10381" w14:paraId="597DB45F" w14:textId="77777777" w:rsidTr="00C10381">
        <w:tc>
          <w:tcPr>
            <w:tcW w:w="3408" w:type="dxa"/>
            <w:shd w:val="clear" w:color="auto" w:fill="0070C0"/>
          </w:tcPr>
          <w:p w14:paraId="3E4B5E72" w14:textId="215A71B4" w:rsidR="00C10381" w:rsidRDefault="00C10381" w:rsidP="00C10381">
            <w:pPr>
              <w:widowControl/>
              <w:ind w:left="0"/>
              <w:jc w:val="left"/>
              <w:rPr>
                <w:rFonts w:eastAsia="Calibri" w:cs="Arial"/>
                <w:color w:val="5151E1"/>
                <w:sz w:val="24"/>
                <w:szCs w:val="24"/>
              </w:rPr>
            </w:pPr>
            <w:r w:rsidRPr="00962245">
              <w:rPr>
                <w:rFonts w:eastAsia="Calibri" w:cs="Arial"/>
                <w:b/>
                <w:bCs/>
                <w:color w:val="FFFFFF"/>
                <w:sz w:val="24"/>
                <w:szCs w:val="24"/>
              </w:rPr>
              <w:t>Details of Gift / Hospitality/Sponsorship</w:t>
            </w:r>
          </w:p>
        </w:tc>
        <w:tc>
          <w:tcPr>
            <w:tcW w:w="7217" w:type="dxa"/>
          </w:tcPr>
          <w:p w14:paraId="77DEC999" w14:textId="3BBF8B2F" w:rsidR="00C10381" w:rsidRDefault="00C10381" w:rsidP="00C10381">
            <w:pPr>
              <w:widowControl/>
              <w:ind w:left="0"/>
              <w:jc w:val="left"/>
              <w:rPr>
                <w:rFonts w:eastAsia="Calibri" w:cs="Arial"/>
                <w:color w:val="5151E1"/>
                <w:sz w:val="24"/>
                <w:szCs w:val="24"/>
              </w:rPr>
            </w:pPr>
          </w:p>
        </w:tc>
      </w:tr>
      <w:tr w:rsidR="00C10381" w14:paraId="48B720F0" w14:textId="77777777" w:rsidTr="00C10381">
        <w:tc>
          <w:tcPr>
            <w:tcW w:w="3408" w:type="dxa"/>
            <w:shd w:val="clear" w:color="auto" w:fill="0070C0"/>
          </w:tcPr>
          <w:p w14:paraId="25C8DC2F"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Estimated Value (£)</w:t>
            </w:r>
          </w:p>
          <w:p w14:paraId="134B8F96" w14:textId="77777777" w:rsidR="00C10381" w:rsidRDefault="00C10381" w:rsidP="00C10381">
            <w:pPr>
              <w:widowControl/>
              <w:ind w:left="0"/>
              <w:jc w:val="left"/>
              <w:rPr>
                <w:rFonts w:eastAsia="Calibri" w:cs="Arial"/>
                <w:color w:val="5151E1"/>
                <w:sz w:val="24"/>
                <w:szCs w:val="24"/>
              </w:rPr>
            </w:pPr>
          </w:p>
        </w:tc>
        <w:tc>
          <w:tcPr>
            <w:tcW w:w="7217" w:type="dxa"/>
          </w:tcPr>
          <w:p w14:paraId="467D8B36" w14:textId="6C73031E" w:rsidR="00C10381" w:rsidRDefault="00C10381" w:rsidP="00C10381">
            <w:pPr>
              <w:widowControl/>
              <w:ind w:left="0"/>
              <w:jc w:val="left"/>
              <w:rPr>
                <w:rFonts w:eastAsia="Calibri" w:cs="Arial"/>
                <w:color w:val="5151E1"/>
                <w:sz w:val="24"/>
                <w:szCs w:val="24"/>
              </w:rPr>
            </w:pPr>
          </w:p>
        </w:tc>
      </w:tr>
      <w:tr w:rsidR="00C10381" w14:paraId="6A6D2046" w14:textId="77777777" w:rsidTr="00C10381">
        <w:tc>
          <w:tcPr>
            <w:tcW w:w="3408" w:type="dxa"/>
            <w:shd w:val="clear" w:color="auto" w:fill="0070C0"/>
          </w:tcPr>
          <w:p w14:paraId="25B3D017" w14:textId="77777777" w:rsidR="00C10381" w:rsidRPr="00962245" w:rsidRDefault="00C10381" w:rsidP="00C10381">
            <w:pPr>
              <w:widowControl/>
              <w:ind w:left="0"/>
              <w:jc w:val="left"/>
              <w:rPr>
                <w:rFonts w:eastAsia="Calibri" w:cs="Arial"/>
                <w:color w:val="FFFFFF"/>
                <w:sz w:val="24"/>
                <w:szCs w:val="24"/>
              </w:rPr>
            </w:pPr>
            <w:r w:rsidRPr="00962245">
              <w:rPr>
                <w:rFonts w:cs="Arial"/>
                <w:b/>
                <w:bCs/>
                <w:color w:val="FFFFFF"/>
                <w:sz w:val="24"/>
                <w:szCs w:val="24"/>
              </w:rPr>
              <w:t>Supplier / Offeror Name and Nature of Business</w:t>
            </w:r>
            <w:r w:rsidRPr="00962245">
              <w:rPr>
                <w:rFonts w:eastAsia="Calibri" w:cs="Arial"/>
                <w:color w:val="FFFFFF"/>
                <w:sz w:val="24"/>
                <w:szCs w:val="24"/>
              </w:rPr>
              <w:t xml:space="preserve"> </w:t>
            </w:r>
          </w:p>
          <w:p w14:paraId="4F769CCD" w14:textId="77777777" w:rsidR="00C10381" w:rsidRDefault="00C10381" w:rsidP="00C10381">
            <w:pPr>
              <w:widowControl/>
              <w:ind w:left="0"/>
              <w:jc w:val="left"/>
              <w:rPr>
                <w:rFonts w:eastAsia="Calibri" w:cs="Arial"/>
                <w:color w:val="5151E1"/>
                <w:sz w:val="24"/>
                <w:szCs w:val="24"/>
              </w:rPr>
            </w:pPr>
          </w:p>
        </w:tc>
        <w:tc>
          <w:tcPr>
            <w:tcW w:w="7217" w:type="dxa"/>
          </w:tcPr>
          <w:p w14:paraId="34776CFB" w14:textId="54D0205E" w:rsidR="00C10381" w:rsidRDefault="00C10381" w:rsidP="00C10381">
            <w:pPr>
              <w:widowControl/>
              <w:ind w:left="0"/>
              <w:jc w:val="left"/>
              <w:rPr>
                <w:rFonts w:eastAsia="Calibri" w:cs="Arial"/>
                <w:color w:val="5151E1"/>
                <w:sz w:val="24"/>
                <w:szCs w:val="24"/>
              </w:rPr>
            </w:pPr>
          </w:p>
        </w:tc>
      </w:tr>
      <w:tr w:rsidR="00C10381" w14:paraId="7B209F9C" w14:textId="77777777" w:rsidTr="00C10381">
        <w:tc>
          <w:tcPr>
            <w:tcW w:w="3408" w:type="dxa"/>
            <w:shd w:val="clear" w:color="auto" w:fill="0070C0"/>
          </w:tcPr>
          <w:p w14:paraId="7E42D419"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Details of any previous offers or acceptance by this person / company</w:t>
            </w:r>
          </w:p>
          <w:p w14:paraId="4A051ED2" w14:textId="77777777" w:rsidR="00C10381" w:rsidRDefault="00C10381" w:rsidP="00C10381">
            <w:pPr>
              <w:widowControl/>
              <w:ind w:left="0"/>
              <w:jc w:val="left"/>
              <w:rPr>
                <w:rFonts w:eastAsia="Calibri" w:cs="Arial"/>
                <w:color w:val="5151E1"/>
                <w:sz w:val="24"/>
                <w:szCs w:val="24"/>
              </w:rPr>
            </w:pPr>
          </w:p>
        </w:tc>
        <w:tc>
          <w:tcPr>
            <w:tcW w:w="7217" w:type="dxa"/>
          </w:tcPr>
          <w:p w14:paraId="777BFDC9" w14:textId="146A3878" w:rsidR="00C10381" w:rsidRDefault="00C10381" w:rsidP="00C10381">
            <w:pPr>
              <w:widowControl/>
              <w:ind w:left="0"/>
              <w:jc w:val="left"/>
              <w:rPr>
                <w:rFonts w:eastAsia="Calibri" w:cs="Arial"/>
                <w:color w:val="5151E1"/>
                <w:sz w:val="24"/>
                <w:szCs w:val="24"/>
              </w:rPr>
            </w:pPr>
          </w:p>
        </w:tc>
      </w:tr>
      <w:tr w:rsidR="00C10381" w14:paraId="38A998F3" w14:textId="77777777" w:rsidTr="00C10381">
        <w:tc>
          <w:tcPr>
            <w:tcW w:w="3408" w:type="dxa"/>
            <w:shd w:val="clear" w:color="auto" w:fill="0070C0"/>
          </w:tcPr>
          <w:p w14:paraId="579E8359" w14:textId="64CFC9CD" w:rsidR="00C10381" w:rsidRDefault="00C10381" w:rsidP="00C10381">
            <w:pPr>
              <w:widowControl/>
              <w:ind w:left="0"/>
              <w:jc w:val="left"/>
              <w:rPr>
                <w:rFonts w:eastAsia="Calibri" w:cs="Arial"/>
                <w:color w:val="5151E1"/>
                <w:sz w:val="24"/>
                <w:szCs w:val="24"/>
              </w:rPr>
            </w:pPr>
            <w:r w:rsidRPr="00962245">
              <w:rPr>
                <w:rFonts w:eastAsia="Calibri" w:cs="Arial"/>
                <w:b/>
                <w:bCs/>
                <w:color w:val="FFFFFF"/>
                <w:sz w:val="24"/>
                <w:szCs w:val="24"/>
              </w:rPr>
              <w:t>Name of Officer reviewing and approving the declaration made and date</w:t>
            </w:r>
          </w:p>
        </w:tc>
        <w:tc>
          <w:tcPr>
            <w:tcW w:w="7217" w:type="dxa"/>
          </w:tcPr>
          <w:p w14:paraId="2D981976" w14:textId="417C4637" w:rsidR="00C10381" w:rsidRDefault="00C10381" w:rsidP="00C10381">
            <w:pPr>
              <w:widowControl/>
              <w:ind w:left="0"/>
              <w:jc w:val="left"/>
              <w:rPr>
                <w:rFonts w:eastAsia="Calibri" w:cs="Arial"/>
                <w:color w:val="5151E1"/>
                <w:sz w:val="24"/>
                <w:szCs w:val="24"/>
              </w:rPr>
            </w:pPr>
          </w:p>
        </w:tc>
      </w:tr>
      <w:tr w:rsidR="00C10381" w14:paraId="40475762" w14:textId="77777777" w:rsidTr="00C10381">
        <w:tc>
          <w:tcPr>
            <w:tcW w:w="3408" w:type="dxa"/>
            <w:shd w:val="clear" w:color="auto" w:fill="0070C0"/>
          </w:tcPr>
          <w:p w14:paraId="64B2025D" w14:textId="127DAE18" w:rsidR="00C10381" w:rsidRDefault="00C10381" w:rsidP="00C10381">
            <w:pPr>
              <w:widowControl/>
              <w:ind w:left="0"/>
              <w:jc w:val="left"/>
              <w:rPr>
                <w:rFonts w:eastAsia="Calibri" w:cs="Arial"/>
                <w:color w:val="5151E1"/>
                <w:sz w:val="24"/>
                <w:szCs w:val="24"/>
              </w:rPr>
            </w:pPr>
            <w:r w:rsidRPr="00962245">
              <w:rPr>
                <w:rFonts w:eastAsia="Calibri" w:cs="Arial"/>
                <w:b/>
                <w:bCs/>
                <w:color w:val="FFFFFF"/>
                <w:sz w:val="24"/>
                <w:szCs w:val="24"/>
              </w:rPr>
              <w:t>Was the Gift / Hospitality/Sponsorship Accepted or Declined?</w:t>
            </w:r>
          </w:p>
        </w:tc>
        <w:tc>
          <w:tcPr>
            <w:tcW w:w="7217" w:type="dxa"/>
          </w:tcPr>
          <w:p w14:paraId="5D5D62CA" w14:textId="7721BF3A" w:rsidR="00C10381" w:rsidRDefault="00C10381" w:rsidP="00C10381">
            <w:pPr>
              <w:widowControl/>
              <w:ind w:left="0"/>
              <w:jc w:val="left"/>
              <w:rPr>
                <w:rFonts w:eastAsia="Calibri" w:cs="Arial"/>
                <w:color w:val="5151E1"/>
                <w:sz w:val="24"/>
                <w:szCs w:val="24"/>
              </w:rPr>
            </w:pPr>
          </w:p>
        </w:tc>
      </w:tr>
      <w:tr w:rsidR="00C10381" w14:paraId="576D8E66" w14:textId="77777777" w:rsidTr="00C10381">
        <w:tc>
          <w:tcPr>
            <w:tcW w:w="3408" w:type="dxa"/>
            <w:shd w:val="clear" w:color="auto" w:fill="0070C0"/>
          </w:tcPr>
          <w:p w14:paraId="7A8C826B"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 xml:space="preserve">Reason for accepting </w:t>
            </w:r>
          </w:p>
          <w:p w14:paraId="691B49F7" w14:textId="7B742972" w:rsidR="00C10381" w:rsidRDefault="00C10381" w:rsidP="00C10381">
            <w:pPr>
              <w:widowControl/>
              <w:ind w:left="0"/>
              <w:jc w:val="left"/>
              <w:rPr>
                <w:rFonts w:eastAsia="Calibri" w:cs="Arial"/>
                <w:color w:val="5151E1"/>
                <w:sz w:val="24"/>
                <w:szCs w:val="24"/>
              </w:rPr>
            </w:pPr>
            <w:r w:rsidRPr="00962245">
              <w:rPr>
                <w:rFonts w:eastAsia="Calibri" w:cs="Arial"/>
                <w:b/>
                <w:bCs/>
                <w:color w:val="FFFFFF"/>
                <w:sz w:val="24"/>
                <w:szCs w:val="24"/>
              </w:rPr>
              <w:t>or declining</w:t>
            </w:r>
          </w:p>
        </w:tc>
        <w:tc>
          <w:tcPr>
            <w:tcW w:w="7217" w:type="dxa"/>
          </w:tcPr>
          <w:p w14:paraId="0BF033A8" w14:textId="1C119203" w:rsidR="00C10381" w:rsidRDefault="00C10381" w:rsidP="00C10381">
            <w:pPr>
              <w:widowControl/>
              <w:ind w:left="0"/>
              <w:jc w:val="left"/>
              <w:rPr>
                <w:rFonts w:eastAsia="Calibri" w:cs="Arial"/>
                <w:color w:val="5151E1"/>
                <w:sz w:val="24"/>
                <w:szCs w:val="24"/>
              </w:rPr>
            </w:pPr>
          </w:p>
        </w:tc>
      </w:tr>
      <w:tr w:rsidR="00C10381" w14:paraId="2455BBA1" w14:textId="77777777" w:rsidTr="00C10381">
        <w:tc>
          <w:tcPr>
            <w:tcW w:w="3408" w:type="dxa"/>
            <w:shd w:val="clear" w:color="auto" w:fill="0070C0"/>
          </w:tcPr>
          <w:p w14:paraId="3266EDE1" w14:textId="77777777" w:rsidR="00C10381" w:rsidRPr="00962245" w:rsidRDefault="00C10381" w:rsidP="00C10381">
            <w:pPr>
              <w:widowControl/>
              <w:ind w:left="0"/>
              <w:jc w:val="left"/>
              <w:rPr>
                <w:rFonts w:eastAsia="Calibri" w:cs="Arial"/>
                <w:b/>
                <w:bCs/>
                <w:color w:val="FFFFFF"/>
                <w:sz w:val="24"/>
                <w:szCs w:val="24"/>
              </w:rPr>
            </w:pPr>
            <w:r w:rsidRPr="00962245">
              <w:rPr>
                <w:rFonts w:eastAsia="Calibri" w:cs="Arial"/>
                <w:b/>
                <w:bCs/>
                <w:color w:val="FFFFFF"/>
                <w:sz w:val="24"/>
                <w:szCs w:val="24"/>
              </w:rPr>
              <w:t>Other Comments</w:t>
            </w:r>
          </w:p>
          <w:p w14:paraId="31C0A722" w14:textId="77777777" w:rsidR="00C10381" w:rsidRPr="00962245" w:rsidRDefault="00C10381" w:rsidP="00C10381">
            <w:pPr>
              <w:widowControl/>
              <w:ind w:left="0"/>
              <w:jc w:val="left"/>
              <w:rPr>
                <w:rFonts w:eastAsia="Calibri" w:cs="Arial"/>
                <w:b/>
                <w:bCs/>
                <w:color w:val="FFFFFF"/>
                <w:sz w:val="24"/>
                <w:szCs w:val="24"/>
              </w:rPr>
            </w:pPr>
          </w:p>
          <w:p w14:paraId="0775F4A9" w14:textId="77777777" w:rsidR="00C10381" w:rsidRDefault="00C10381" w:rsidP="00C10381">
            <w:pPr>
              <w:widowControl/>
              <w:ind w:left="0"/>
              <w:jc w:val="left"/>
              <w:rPr>
                <w:rFonts w:eastAsia="Calibri" w:cs="Arial"/>
                <w:color w:val="5151E1"/>
                <w:sz w:val="24"/>
                <w:szCs w:val="24"/>
              </w:rPr>
            </w:pPr>
          </w:p>
        </w:tc>
        <w:tc>
          <w:tcPr>
            <w:tcW w:w="7217" w:type="dxa"/>
          </w:tcPr>
          <w:p w14:paraId="20FCD2F9" w14:textId="56F17081" w:rsidR="00C10381" w:rsidRDefault="00C10381" w:rsidP="00C10381">
            <w:pPr>
              <w:widowControl/>
              <w:ind w:left="0"/>
              <w:jc w:val="left"/>
              <w:rPr>
                <w:rFonts w:eastAsia="Calibri" w:cs="Arial"/>
                <w:color w:val="5151E1"/>
                <w:sz w:val="24"/>
                <w:szCs w:val="24"/>
              </w:rPr>
            </w:pPr>
          </w:p>
        </w:tc>
      </w:tr>
    </w:tbl>
    <w:p w14:paraId="0DBD1754" w14:textId="77777777" w:rsidR="00C10381" w:rsidRPr="00962245" w:rsidRDefault="00C10381" w:rsidP="009364EE">
      <w:pPr>
        <w:widowControl/>
        <w:ind w:left="0"/>
        <w:jc w:val="left"/>
        <w:rPr>
          <w:rFonts w:eastAsia="Calibri" w:cs="Arial"/>
          <w:color w:val="5151E1"/>
          <w:sz w:val="24"/>
          <w:szCs w:val="24"/>
        </w:rPr>
      </w:pPr>
    </w:p>
    <w:p w14:paraId="62CBFEA7" w14:textId="77777777" w:rsidR="00781DCD" w:rsidRPr="00962245" w:rsidRDefault="00781DCD" w:rsidP="009364EE">
      <w:pPr>
        <w:widowControl/>
        <w:ind w:left="0"/>
        <w:jc w:val="left"/>
        <w:rPr>
          <w:rFonts w:eastAsia="Calibri" w:cs="Arial"/>
          <w:color w:val="5151E1"/>
          <w:sz w:val="24"/>
          <w:szCs w:val="24"/>
        </w:rPr>
      </w:pPr>
    </w:p>
    <w:p w14:paraId="261325F8" w14:textId="77777777" w:rsidR="009364EE" w:rsidRPr="00962245" w:rsidRDefault="009364EE" w:rsidP="009364EE">
      <w:pPr>
        <w:widowControl/>
        <w:ind w:left="0"/>
        <w:jc w:val="left"/>
        <w:rPr>
          <w:rFonts w:eastAsia="Calibri" w:cs="Arial"/>
          <w:color w:val="5151E1"/>
          <w:sz w:val="24"/>
          <w:szCs w:val="24"/>
        </w:rPr>
      </w:pPr>
    </w:p>
    <w:p w14:paraId="47A46F0D" w14:textId="77777777" w:rsidR="009364EE" w:rsidRPr="00962245" w:rsidRDefault="009364EE" w:rsidP="00FF0FE3">
      <w:pPr>
        <w:widowControl/>
        <w:spacing w:after="200" w:line="276" w:lineRule="auto"/>
        <w:ind w:left="-567"/>
        <w:rPr>
          <w:rFonts w:eastAsia="Times New Roman" w:cs="Arial"/>
          <w:i/>
          <w:sz w:val="24"/>
          <w:szCs w:val="24"/>
          <w:lang w:eastAsia="en-GB"/>
        </w:rPr>
      </w:pPr>
      <w:r w:rsidRPr="00962245">
        <w:rPr>
          <w:rFonts w:eastAsia="Times New Roman" w:cs="Arial"/>
          <w:i/>
          <w:sz w:val="24"/>
          <w:szCs w:val="24"/>
          <w:lang w:eastAsia="en-GB"/>
        </w:rPr>
        <w:t>NHS GM is required to take steps to manage conflicts of interest that may arise; we collect this information to ensure that we are able to comply with the statutory guidance on this subject and with the organisation’s policies. The information collected in this form will be held securely and used for the purposes of identifying and managing conflicts of interest.  Personal information will be managed in line with the General Data Protection Regulation and Data Protection Act 2018. Details of gifts, hospitality and sponsorship are published online and available on our website. Information may be disclosed to third parties in accordance with the Freedom of Information Act 2000 and published in registers that NHS GM holds.</w:t>
      </w:r>
    </w:p>
    <w:p w14:paraId="0A4520A7" w14:textId="77777777" w:rsidR="009364EE" w:rsidRPr="00962245" w:rsidRDefault="009364EE" w:rsidP="009364EE">
      <w:pPr>
        <w:widowControl/>
        <w:autoSpaceDE w:val="0"/>
        <w:autoSpaceDN w:val="0"/>
        <w:adjustRightInd w:val="0"/>
        <w:spacing w:after="200" w:line="276" w:lineRule="auto"/>
        <w:ind w:left="-567"/>
        <w:rPr>
          <w:rFonts w:eastAsia="SimSun" w:cs="Arial"/>
          <w:bCs/>
          <w:color w:val="000000"/>
          <w:sz w:val="24"/>
          <w:szCs w:val="24"/>
          <w:lang w:eastAsia="zh-CN"/>
        </w:rPr>
      </w:pPr>
      <w:r w:rsidRPr="00962245">
        <w:rPr>
          <w:rFonts w:eastAsia="SimSun" w:cs="Arial"/>
          <w:color w:val="000000"/>
          <w:sz w:val="24"/>
          <w:szCs w:val="24"/>
          <w:lang w:eastAsia="zh-CN"/>
        </w:rPr>
        <w:t xml:space="preserve">I confirm that the information provided above is complete and correct.  I acknowledge that any changes in these declarations must be notified to NHS GM as soon as practicable as and no later than 28 days </w:t>
      </w:r>
      <w:r w:rsidRPr="00962245">
        <w:rPr>
          <w:rFonts w:eastAsia="SimSun" w:cs="Arial"/>
          <w:color w:val="000000"/>
          <w:sz w:val="24"/>
          <w:szCs w:val="24"/>
          <w:lang w:eastAsia="zh-CN"/>
        </w:rPr>
        <w:lastRenderedPageBreak/>
        <w:t>after the interest arises.  I am aware that if I do not make full, accurate and timely declarations then civil, criminal, professional regulatory or internal disciplinary action may result.</w:t>
      </w:r>
    </w:p>
    <w:p w14:paraId="19025713" w14:textId="77777777" w:rsidR="009364EE" w:rsidRPr="00962245" w:rsidRDefault="009364EE" w:rsidP="009364EE">
      <w:pPr>
        <w:widowControl/>
        <w:autoSpaceDE w:val="0"/>
        <w:autoSpaceDN w:val="0"/>
        <w:adjustRightInd w:val="0"/>
        <w:spacing w:after="200" w:line="276" w:lineRule="auto"/>
        <w:ind w:left="-567"/>
        <w:rPr>
          <w:rFonts w:eastAsia="SimSun" w:cs="Arial"/>
          <w:color w:val="000000"/>
          <w:sz w:val="24"/>
          <w:szCs w:val="24"/>
          <w:lang w:eastAsia="zh-CN"/>
        </w:rPr>
      </w:pPr>
      <w:r w:rsidRPr="00962245">
        <w:rPr>
          <w:rFonts w:eastAsia="SimSun" w:cs="Arial"/>
          <w:color w:val="000000"/>
          <w:sz w:val="24"/>
          <w:szCs w:val="24"/>
          <w:lang w:eastAsia="zh-CN"/>
        </w:rPr>
        <w:t xml:space="preserve">I </w:t>
      </w:r>
      <w:r w:rsidRPr="00962245">
        <w:rPr>
          <w:rFonts w:eastAsia="SimSun" w:cs="Arial"/>
          <w:b/>
          <w:color w:val="000000"/>
          <w:sz w:val="24"/>
          <w:szCs w:val="24"/>
          <w:lang w:eastAsia="zh-CN"/>
        </w:rPr>
        <w:t>do / do not (cross out as applicable)</w:t>
      </w:r>
      <w:r w:rsidRPr="00962245">
        <w:rPr>
          <w:rFonts w:eastAsia="SimSun" w:cs="Arial"/>
          <w:color w:val="000000"/>
          <w:sz w:val="24"/>
          <w:szCs w:val="24"/>
          <w:lang w:eastAsia="zh-CN"/>
        </w:rPr>
        <w:t xml:space="preserve"> give my consent for this information to be published on registers that the NHS GM holds.  If consent is NOT given, please give reasons below:</w:t>
      </w:r>
    </w:p>
    <w:tbl>
      <w:tblPr>
        <w:tblStyle w:val="TableGrid11"/>
        <w:tblW w:w="0" w:type="auto"/>
        <w:tblInd w:w="-572" w:type="dxa"/>
        <w:tblLook w:val="04A0" w:firstRow="1" w:lastRow="0" w:firstColumn="1" w:lastColumn="0" w:noHBand="0" w:noVBand="1"/>
      </w:tblPr>
      <w:tblGrid>
        <w:gridCol w:w="9588"/>
      </w:tblGrid>
      <w:tr w:rsidR="009364EE" w:rsidRPr="00962245" w14:paraId="068EAF69" w14:textId="77777777" w:rsidTr="00F75125">
        <w:trPr>
          <w:trHeight w:val="2099"/>
        </w:trPr>
        <w:tc>
          <w:tcPr>
            <w:tcW w:w="9588" w:type="dxa"/>
          </w:tcPr>
          <w:p w14:paraId="09D3346B" w14:textId="77777777" w:rsidR="009364EE" w:rsidRPr="00962245" w:rsidRDefault="009364EE" w:rsidP="009364EE">
            <w:pPr>
              <w:widowControl/>
              <w:autoSpaceDE w:val="0"/>
              <w:autoSpaceDN w:val="0"/>
              <w:adjustRightInd w:val="0"/>
              <w:spacing w:after="200" w:line="276" w:lineRule="auto"/>
              <w:ind w:left="0"/>
              <w:rPr>
                <w:rFonts w:cs="Arial"/>
                <w:color w:val="000000"/>
                <w:sz w:val="24"/>
                <w:szCs w:val="24"/>
                <w:lang w:eastAsia="zh-CN"/>
              </w:rPr>
            </w:pPr>
          </w:p>
        </w:tc>
      </w:tr>
    </w:tbl>
    <w:p w14:paraId="2AEC0E03" w14:textId="77777777" w:rsidR="009364EE" w:rsidRPr="00962245" w:rsidRDefault="009364EE" w:rsidP="009364EE">
      <w:pPr>
        <w:widowControl/>
        <w:autoSpaceDE w:val="0"/>
        <w:autoSpaceDN w:val="0"/>
        <w:adjustRightInd w:val="0"/>
        <w:spacing w:after="200" w:line="276" w:lineRule="auto"/>
        <w:ind w:left="0"/>
        <w:rPr>
          <w:rFonts w:eastAsia="SimSun" w:cs="Arial"/>
          <w:bCs/>
          <w:color w:val="000000"/>
          <w:sz w:val="24"/>
          <w:szCs w:val="24"/>
          <w:lang w:eastAsia="zh-CN"/>
        </w:rPr>
      </w:pPr>
    </w:p>
    <w:p w14:paraId="3CE24BC7"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Employee Signature:</w:t>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p>
    <w:p w14:paraId="5081DE18"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Employee Print name:</w:t>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r w:rsidRPr="00962245">
        <w:rPr>
          <w:rFonts w:eastAsia="Times New Roman" w:cs="Arial"/>
          <w:b/>
          <w:sz w:val="24"/>
          <w:szCs w:val="24"/>
          <w:lang w:eastAsia="en-GB"/>
        </w:rPr>
        <w:tab/>
      </w:r>
    </w:p>
    <w:p w14:paraId="21321F87"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Date:</w:t>
      </w:r>
    </w:p>
    <w:p w14:paraId="1AF04B99" w14:textId="77777777" w:rsidR="009364EE" w:rsidRPr="00962245" w:rsidRDefault="009364EE" w:rsidP="00307E04">
      <w:pPr>
        <w:widowControl/>
        <w:spacing w:after="200" w:line="276" w:lineRule="auto"/>
        <w:ind w:left="0"/>
        <w:rPr>
          <w:rFonts w:eastAsia="Times New Roman" w:cs="Arial"/>
          <w:b/>
          <w:sz w:val="24"/>
          <w:szCs w:val="24"/>
          <w:lang w:eastAsia="en-GB"/>
        </w:rPr>
      </w:pPr>
    </w:p>
    <w:p w14:paraId="0F90DFFC"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Line Manager Signature:</w:t>
      </w:r>
      <w:r w:rsidRPr="00962245">
        <w:rPr>
          <w:rFonts w:eastAsia="Times New Roman" w:cs="Arial"/>
          <w:b/>
          <w:sz w:val="24"/>
          <w:szCs w:val="24"/>
          <w:lang w:eastAsia="en-GB"/>
        </w:rPr>
        <w:tab/>
      </w:r>
    </w:p>
    <w:p w14:paraId="43ED9140"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Line Manager Print name:</w:t>
      </w:r>
      <w:r w:rsidRPr="00962245">
        <w:rPr>
          <w:rFonts w:eastAsia="Times New Roman" w:cs="Arial"/>
          <w:b/>
          <w:sz w:val="24"/>
          <w:szCs w:val="24"/>
          <w:lang w:eastAsia="en-GB"/>
        </w:rPr>
        <w:tab/>
      </w:r>
      <w:r w:rsidRPr="00962245">
        <w:rPr>
          <w:rFonts w:eastAsia="Times New Roman" w:cs="Arial"/>
          <w:b/>
          <w:sz w:val="24"/>
          <w:szCs w:val="24"/>
          <w:lang w:eastAsia="en-GB"/>
        </w:rPr>
        <w:tab/>
      </w:r>
    </w:p>
    <w:p w14:paraId="0BEA21C4" w14:textId="77777777" w:rsidR="009364EE" w:rsidRPr="00962245" w:rsidRDefault="009364EE" w:rsidP="009364EE">
      <w:pPr>
        <w:widowControl/>
        <w:spacing w:after="200" w:line="276" w:lineRule="auto"/>
        <w:ind w:left="-567"/>
        <w:rPr>
          <w:rFonts w:eastAsia="Times New Roman" w:cs="Arial"/>
          <w:b/>
          <w:sz w:val="24"/>
          <w:szCs w:val="24"/>
          <w:lang w:eastAsia="en-GB"/>
        </w:rPr>
      </w:pPr>
      <w:r w:rsidRPr="00962245">
        <w:rPr>
          <w:rFonts w:eastAsia="Times New Roman" w:cs="Arial"/>
          <w:b/>
          <w:sz w:val="24"/>
          <w:szCs w:val="24"/>
          <w:lang w:eastAsia="en-GB"/>
        </w:rPr>
        <w:t xml:space="preserve">Date: </w:t>
      </w:r>
    </w:p>
    <w:p w14:paraId="301E03B1" w14:textId="77777777" w:rsidR="009364EE" w:rsidRPr="00962245" w:rsidRDefault="009364EE" w:rsidP="009364EE">
      <w:pPr>
        <w:widowControl/>
        <w:ind w:left="-567"/>
        <w:jc w:val="left"/>
        <w:rPr>
          <w:rFonts w:eastAsia="Times New Roman" w:cs="Arial"/>
          <w:bCs/>
          <w:sz w:val="24"/>
          <w:szCs w:val="24"/>
        </w:rPr>
      </w:pPr>
    </w:p>
    <w:p w14:paraId="0A806C94" w14:textId="77777777" w:rsidR="009364EE" w:rsidRPr="00962245" w:rsidRDefault="009364EE" w:rsidP="009364EE">
      <w:pPr>
        <w:widowControl/>
        <w:autoSpaceDE w:val="0"/>
        <w:autoSpaceDN w:val="0"/>
        <w:adjustRightInd w:val="0"/>
        <w:spacing w:after="200" w:line="276" w:lineRule="auto"/>
        <w:ind w:left="-567"/>
        <w:jc w:val="left"/>
        <w:rPr>
          <w:rFonts w:eastAsia="Times New Roman" w:cs="Arial"/>
          <w:b/>
          <w:bCs/>
          <w:color w:val="0563C1"/>
          <w:sz w:val="24"/>
          <w:szCs w:val="24"/>
          <w:u w:val="single"/>
        </w:rPr>
      </w:pPr>
      <w:r w:rsidRPr="00962245">
        <w:rPr>
          <w:rFonts w:eastAsia="Times New Roman" w:cs="Arial"/>
          <w:b/>
          <w:sz w:val="24"/>
          <w:szCs w:val="24"/>
        </w:rPr>
        <w:t>Please return to Corporate Governance:</w:t>
      </w:r>
      <w:r w:rsidRPr="00962245">
        <w:rPr>
          <w:rFonts w:eastAsia="Times New Roman" w:cs="Arial"/>
          <w:sz w:val="24"/>
          <w:szCs w:val="24"/>
        </w:rPr>
        <w:t xml:space="preserve"> </w:t>
      </w:r>
      <w:hyperlink r:id="rId42" w:history="1">
        <w:r w:rsidRPr="00962245">
          <w:rPr>
            <w:rFonts w:eastAsia="Times New Roman" w:cs="Arial"/>
            <w:bCs/>
            <w:color w:val="0000FF"/>
            <w:sz w:val="24"/>
            <w:szCs w:val="24"/>
            <w:u w:val="single"/>
          </w:rPr>
          <w:t>gmhscp.gmicb.coi@nhs.net</w:t>
        </w:r>
      </w:hyperlink>
    </w:p>
    <w:p w14:paraId="7BD223FB" w14:textId="77777777" w:rsidR="009364EE" w:rsidRPr="00962245" w:rsidRDefault="009364EE" w:rsidP="009364EE">
      <w:pPr>
        <w:widowControl/>
        <w:ind w:left="0"/>
        <w:jc w:val="left"/>
        <w:rPr>
          <w:rFonts w:eastAsia="Times New Roman" w:cs="Arial"/>
          <w:bCs/>
          <w:color w:val="FF0000"/>
          <w:sz w:val="24"/>
          <w:szCs w:val="24"/>
        </w:rPr>
      </w:pPr>
    </w:p>
    <w:p w14:paraId="47BB598E" w14:textId="77777777" w:rsidR="009364EE" w:rsidRPr="00962245" w:rsidRDefault="009364EE" w:rsidP="009364EE">
      <w:pPr>
        <w:widowControl/>
        <w:ind w:left="0"/>
        <w:jc w:val="left"/>
        <w:rPr>
          <w:rFonts w:eastAsia="Calibri" w:cs="Arial"/>
          <w:sz w:val="24"/>
          <w:szCs w:val="24"/>
        </w:rPr>
      </w:pPr>
    </w:p>
    <w:p w14:paraId="3CAE4DA5" w14:textId="77777777" w:rsidR="009364EE" w:rsidRPr="00962245" w:rsidRDefault="009364EE" w:rsidP="005C755C">
      <w:pPr>
        <w:ind w:left="0" w:right="-46"/>
        <w:rPr>
          <w:rFonts w:cs="Arial"/>
          <w:b/>
          <w:sz w:val="24"/>
          <w:szCs w:val="24"/>
        </w:rPr>
      </w:pPr>
    </w:p>
    <w:p w14:paraId="50FDB5D9" w14:textId="77777777" w:rsidR="009364EE" w:rsidRPr="00962245" w:rsidRDefault="009364EE" w:rsidP="005C755C">
      <w:pPr>
        <w:ind w:left="0" w:right="-46"/>
        <w:rPr>
          <w:rFonts w:cs="Arial"/>
          <w:b/>
          <w:sz w:val="24"/>
          <w:szCs w:val="24"/>
        </w:rPr>
      </w:pPr>
    </w:p>
    <w:p w14:paraId="4CA5603B" w14:textId="77777777" w:rsidR="009364EE" w:rsidRPr="0079146A" w:rsidRDefault="009364EE" w:rsidP="005C755C">
      <w:pPr>
        <w:ind w:left="0" w:right="-46"/>
        <w:rPr>
          <w:rFonts w:cs="Arial"/>
          <w:b/>
        </w:rPr>
      </w:pPr>
    </w:p>
    <w:p w14:paraId="0EFCE75B" w14:textId="77777777" w:rsidR="009364EE" w:rsidRPr="0079146A" w:rsidRDefault="009364EE" w:rsidP="005C755C">
      <w:pPr>
        <w:ind w:left="0" w:right="-46"/>
        <w:rPr>
          <w:rFonts w:cs="Arial"/>
          <w:b/>
        </w:rPr>
      </w:pPr>
    </w:p>
    <w:p w14:paraId="32816033" w14:textId="77777777" w:rsidR="009364EE" w:rsidRPr="0079146A" w:rsidRDefault="009364EE" w:rsidP="005C755C">
      <w:pPr>
        <w:ind w:left="0" w:right="-46"/>
        <w:rPr>
          <w:rFonts w:cs="Arial"/>
          <w:b/>
        </w:rPr>
      </w:pPr>
    </w:p>
    <w:p w14:paraId="44E66E27" w14:textId="77777777" w:rsidR="009364EE" w:rsidRPr="0079146A" w:rsidRDefault="009364EE" w:rsidP="005C755C">
      <w:pPr>
        <w:ind w:left="0" w:right="-46"/>
        <w:rPr>
          <w:rFonts w:cs="Arial"/>
          <w:b/>
        </w:rPr>
      </w:pPr>
    </w:p>
    <w:p w14:paraId="008030C0" w14:textId="77777777" w:rsidR="009364EE" w:rsidRPr="0079146A" w:rsidRDefault="009364EE" w:rsidP="005C755C">
      <w:pPr>
        <w:ind w:left="0" w:right="-46"/>
        <w:rPr>
          <w:rFonts w:cs="Arial"/>
          <w:b/>
        </w:rPr>
      </w:pPr>
    </w:p>
    <w:sectPr w:rsidR="009364EE" w:rsidRPr="0079146A" w:rsidSect="001C3055">
      <w:pgSz w:w="11906" w:h="16838"/>
      <w:pgMar w:top="1701" w:right="709" w:bottom="1440"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2695" w14:textId="77777777" w:rsidR="00163C3F" w:rsidRDefault="00163C3F" w:rsidP="00505640">
      <w:r>
        <w:separator/>
      </w:r>
    </w:p>
  </w:endnote>
  <w:endnote w:type="continuationSeparator" w:id="0">
    <w:p w14:paraId="5AF11931" w14:textId="77777777" w:rsidR="00163C3F" w:rsidRDefault="00163C3F" w:rsidP="00505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GSMinchoE">
    <w:charset w:val="80"/>
    <w:family w:val="roman"/>
    <w:pitch w:val="variable"/>
    <w:sig w:usb0="E00002FF" w:usb1="2AC7EDFE"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CE3F" w14:textId="77777777" w:rsidR="00BF010E" w:rsidRDefault="00BF0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C450" w14:textId="77777777" w:rsidR="00BF010E" w:rsidRDefault="00BF01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FBD7" w14:textId="77777777" w:rsidR="00BF010E" w:rsidRDefault="00BF01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296"/>
      <w:docPartObj>
        <w:docPartGallery w:val="Page Numbers (Bottom of Page)"/>
        <w:docPartUnique/>
      </w:docPartObj>
    </w:sdtPr>
    <w:sdtEndPr>
      <w:rPr>
        <w:noProof/>
      </w:rPr>
    </w:sdtEndPr>
    <w:sdtContent>
      <w:p w14:paraId="386A84E1" w14:textId="77777777" w:rsidR="00643484" w:rsidRDefault="00643484">
        <w:pPr>
          <w:pStyle w:val="Footer"/>
          <w:jc w:val="center"/>
        </w:pPr>
        <w:r w:rsidRPr="00852984">
          <w:rPr>
            <w:rFonts w:ascii="Arial" w:hAnsi="Arial" w:cs="Arial"/>
          </w:rPr>
          <w:fldChar w:fldCharType="begin"/>
        </w:r>
        <w:r w:rsidRPr="00852984">
          <w:rPr>
            <w:rFonts w:ascii="Arial" w:hAnsi="Arial" w:cs="Arial"/>
          </w:rPr>
          <w:instrText xml:space="preserve"> PAGE   \* MERGEFORMAT </w:instrText>
        </w:r>
        <w:r w:rsidRPr="00852984">
          <w:rPr>
            <w:rFonts w:ascii="Arial" w:hAnsi="Arial" w:cs="Arial"/>
          </w:rPr>
          <w:fldChar w:fldCharType="separate"/>
        </w:r>
        <w:r w:rsidR="00F55D26">
          <w:rPr>
            <w:rFonts w:ascii="Arial" w:hAnsi="Arial" w:cs="Arial"/>
            <w:noProof/>
          </w:rPr>
          <w:t>6</w:t>
        </w:r>
        <w:r w:rsidRPr="00852984">
          <w:rPr>
            <w:rFonts w:ascii="Arial" w:hAnsi="Arial" w:cs="Arial"/>
            <w:noProof/>
          </w:rPr>
          <w:fldChar w:fldCharType="end"/>
        </w:r>
      </w:p>
    </w:sdtContent>
  </w:sdt>
  <w:p w14:paraId="69786DF9" w14:textId="77777777" w:rsidR="00643484" w:rsidRDefault="00643484">
    <w:pPr>
      <w:pStyle w:val="Footer"/>
    </w:pPr>
  </w:p>
  <w:p w14:paraId="10DF7926" w14:textId="77777777" w:rsidR="000871B6" w:rsidRDefault="000871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A77F" w14:textId="77777777" w:rsidR="00163C3F" w:rsidRDefault="00163C3F" w:rsidP="00505640">
      <w:r>
        <w:separator/>
      </w:r>
    </w:p>
  </w:footnote>
  <w:footnote w:type="continuationSeparator" w:id="0">
    <w:p w14:paraId="30BA9CEC" w14:textId="77777777" w:rsidR="00163C3F" w:rsidRDefault="00163C3F" w:rsidP="00505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46A35" w14:textId="77777777" w:rsidR="00BF010E" w:rsidRDefault="00BF01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419D" w14:textId="7A36E06D" w:rsidR="00A63622" w:rsidRDefault="001C3055">
    <w:pPr>
      <w:pStyle w:val="Header"/>
    </w:pPr>
    <w:r>
      <w:rPr>
        <w:noProof/>
        <w:color w:val="000000"/>
      </w:rPr>
      <w:drawing>
        <wp:anchor distT="0" distB="0" distL="0" distR="0" simplePos="0" relativeHeight="251661312" behindDoc="1" locked="0" layoutInCell="1" hidden="0" allowOverlap="1" wp14:anchorId="766E2E3F" wp14:editId="1CF641D8">
          <wp:simplePos x="0" y="0"/>
          <wp:positionH relativeFrom="page">
            <wp:posOffset>635</wp:posOffset>
          </wp:positionH>
          <wp:positionV relativeFrom="page">
            <wp:posOffset>-40005</wp:posOffset>
          </wp:positionV>
          <wp:extent cx="7556223" cy="10688400"/>
          <wp:effectExtent l="0" t="0" r="6985" b="0"/>
          <wp:wrapNone/>
          <wp:docPr id="726090074" name="Picture 726090074" descr="Logo NHS Greater Manchester"/>
          <wp:cNvGraphicFramePr/>
          <a:graphic xmlns:a="http://schemas.openxmlformats.org/drawingml/2006/main">
            <a:graphicData uri="http://schemas.openxmlformats.org/drawingml/2006/picture">
              <pic:pic xmlns:pic="http://schemas.openxmlformats.org/drawingml/2006/picture">
                <pic:nvPicPr>
                  <pic:cNvPr id="726090074" name="Picture 726090074" descr="Logo NHS Greater Manchester"/>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6223" cy="10688400"/>
                  </a:xfrm>
                  <a:prstGeom prst="rect">
                    <a:avLst/>
                  </a:prstGeom>
                  <a:ln/>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8383" w14:textId="77777777" w:rsidR="00BF010E" w:rsidRDefault="00BF01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BA94" w14:textId="77777777" w:rsidR="00450085" w:rsidRDefault="00450085">
    <w:pPr>
      <w:pStyle w:val="Header"/>
    </w:pPr>
    <w:r>
      <w:rPr>
        <w:noProof/>
        <w:color w:val="000000"/>
      </w:rPr>
      <w:drawing>
        <wp:anchor distT="0" distB="0" distL="0" distR="0" simplePos="0" relativeHeight="251659264" behindDoc="1" locked="0" layoutInCell="1" hidden="0" allowOverlap="1" wp14:anchorId="36C24CF0" wp14:editId="570E57F8">
          <wp:simplePos x="0" y="0"/>
          <wp:positionH relativeFrom="page">
            <wp:align>left</wp:align>
          </wp:positionH>
          <wp:positionV relativeFrom="page">
            <wp:align>top</wp:align>
          </wp:positionV>
          <wp:extent cx="7556223" cy="10688400"/>
          <wp:effectExtent l="0" t="0" r="6985" b="0"/>
          <wp:wrapNone/>
          <wp:docPr id="6" name="Picture 6"/>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6223" cy="10688400"/>
                  </a:xfrm>
                  <a:prstGeom prst="rect">
                    <a:avLst/>
                  </a:prstGeom>
                  <a:ln/>
                </pic:spPr>
              </pic:pic>
            </a:graphicData>
          </a:graphic>
          <wp14:sizeRelH relativeFrom="margin">
            <wp14:pctWidth>0</wp14:pctWidth>
          </wp14:sizeRelH>
        </wp:anchor>
      </w:drawing>
    </w:r>
  </w:p>
  <w:p w14:paraId="116219BD" w14:textId="77777777" w:rsidR="000871B6" w:rsidRDefault="000871B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6684" w14:textId="26B40B1D" w:rsidR="00643484" w:rsidRDefault="001C3055" w:rsidP="006A2F57">
    <w:pPr>
      <w:pStyle w:val="Header"/>
      <w:jc w:val="right"/>
    </w:pPr>
    <w:r>
      <w:rPr>
        <w:noProof/>
        <w:color w:val="000000"/>
      </w:rPr>
      <w:drawing>
        <wp:anchor distT="0" distB="0" distL="0" distR="0" simplePos="0" relativeHeight="251663360" behindDoc="1" locked="0" layoutInCell="1" hidden="0" allowOverlap="1" wp14:anchorId="641B26E2" wp14:editId="16E26C41">
          <wp:simplePos x="0" y="0"/>
          <wp:positionH relativeFrom="margin">
            <wp:align>center</wp:align>
          </wp:positionH>
          <wp:positionV relativeFrom="page">
            <wp:posOffset>-185420</wp:posOffset>
          </wp:positionV>
          <wp:extent cx="7556223" cy="10688400"/>
          <wp:effectExtent l="0" t="0" r="6985" b="0"/>
          <wp:wrapNone/>
          <wp:docPr id="9" name="Picture 9" descr="NHS Greater Manchester logo"/>
          <wp:cNvGraphicFramePr/>
          <a:graphic xmlns:a="http://schemas.openxmlformats.org/drawingml/2006/main">
            <a:graphicData uri="http://schemas.openxmlformats.org/drawingml/2006/picture">
              <pic:pic xmlns:pic="http://schemas.openxmlformats.org/drawingml/2006/picture">
                <pic:nvPicPr>
                  <pic:cNvPr id="9" name="Picture 9" descr="NHS Greater Manchester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56223" cy="10688400"/>
                  </a:xfrm>
                  <a:prstGeom prst="rect">
                    <a:avLst/>
                  </a:prstGeom>
                  <a:ln/>
                </pic:spPr>
              </pic:pic>
            </a:graphicData>
          </a:graphic>
          <wp14:sizeRelH relativeFrom="margin">
            <wp14:pctWidth>0</wp14:pctWidth>
          </wp14:sizeRelH>
        </wp:anchor>
      </w:drawing>
    </w:r>
  </w:p>
  <w:p w14:paraId="07F8C7A0" w14:textId="77777777" w:rsidR="00643484" w:rsidRDefault="00643484" w:rsidP="005056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F0F"/>
    <w:multiLevelType w:val="hybridMultilevel"/>
    <w:tmpl w:val="999431EC"/>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45146"/>
    <w:multiLevelType w:val="hybridMultilevel"/>
    <w:tmpl w:val="54DA85E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 w15:restartNumberingAfterBreak="0">
    <w:nsid w:val="02495FF7"/>
    <w:multiLevelType w:val="hybridMultilevel"/>
    <w:tmpl w:val="B6BCFAE0"/>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 w15:restartNumberingAfterBreak="0">
    <w:nsid w:val="07DB07FB"/>
    <w:multiLevelType w:val="hybridMultilevel"/>
    <w:tmpl w:val="C34A650E"/>
    <w:lvl w:ilvl="0" w:tplc="08090001">
      <w:start w:val="1"/>
      <w:numFmt w:val="bullet"/>
      <w:lvlText w:val=""/>
      <w:lvlJc w:val="left"/>
      <w:pPr>
        <w:ind w:left="634" w:hanging="360"/>
      </w:pPr>
      <w:rPr>
        <w:rFonts w:ascii="Symbol" w:hAnsi="Symbol" w:hint="default"/>
      </w:rPr>
    </w:lvl>
    <w:lvl w:ilvl="1" w:tplc="08090003" w:tentative="1">
      <w:start w:val="1"/>
      <w:numFmt w:val="bullet"/>
      <w:lvlText w:val="o"/>
      <w:lvlJc w:val="left"/>
      <w:pPr>
        <w:ind w:left="1354" w:hanging="360"/>
      </w:pPr>
      <w:rPr>
        <w:rFonts w:ascii="Courier New" w:hAnsi="Courier New" w:cs="Courier New" w:hint="default"/>
      </w:rPr>
    </w:lvl>
    <w:lvl w:ilvl="2" w:tplc="08090005" w:tentative="1">
      <w:start w:val="1"/>
      <w:numFmt w:val="bullet"/>
      <w:lvlText w:val=""/>
      <w:lvlJc w:val="left"/>
      <w:pPr>
        <w:ind w:left="2074" w:hanging="360"/>
      </w:pPr>
      <w:rPr>
        <w:rFonts w:ascii="Wingdings" w:hAnsi="Wingdings" w:hint="default"/>
      </w:rPr>
    </w:lvl>
    <w:lvl w:ilvl="3" w:tplc="08090001" w:tentative="1">
      <w:start w:val="1"/>
      <w:numFmt w:val="bullet"/>
      <w:lvlText w:val=""/>
      <w:lvlJc w:val="left"/>
      <w:pPr>
        <w:ind w:left="2794" w:hanging="360"/>
      </w:pPr>
      <w:rPr>
        <w:rFonts w:ascii="Symbol" w:hAnsi="Symbol" w:hint="default"/>
      </w:rPr>
    </w:lvl>
    <w:lvl w:ilvl="4" w:tplc="08090003" w:tentative="1">
      <w:start w:val="1"/>
      <w:numFmt w:val="bullet"/>
      <w:lvlText w:val="o"/>
      <w:lvlJc w:val="left"/>
      <w:pPr>
        <w:ind w:left="3514" w:hanging="360"/>
      </w:pPr>
      <w:rPr>
        <w:rFonts w:ascii="Courier New" w:hAnsi="Courier New" w:cs="Courier New" w:hint="default"/>
      </w:rPr>
    </w:lvl>
    <w:lvl w:ilvl="5" w:tplc="08090005" w:tentative="1">
      <w:start w:val="1"/>
      <w:numFmt w:val="bullet"/>
      <w:lvlText w:val=""/>
      <w:lvlJc w:val="left"/>
      <w:pPr>
        <w:ind w:left="4234" w:hanging="360"/>
      </w:pPr>
      <w:rPr>
        <w:rFonts w:ascii="Wingdings" w:hAnsi="Wingdings" w:hint="default"/>
      </w:rPr>
    </w:lvl>
    <w:lvl w:ilvl="6" w:tplc="08090001" w:tentative="1">
      <w:start w:val="1"/>
      <w:numFmt w:val="bullet"/>
      <w:lvlText w:val=""/>
      <w:lvlJc w:val="left"/>
      <w:pPr>
        <w:ind w:left="4954" w:hanging="360"/>
      </w:pPr>
      <w:rPr>
        <w:rFonts w:ascii="Symbol" w:hAnsi="Symbol" w:hint="default"/>
      </w:rPr>
    </w:lvl>
    <w:lvl w:ilvl="7" w:tplc="08090003" w:tentative="1">
      <w:start w:val="1"/>
      <w:numFmt w:val="bullet"/>
      <w:lvlText w:val="o"/>
      <w:lvlJc w:val="left"/>
      <w:pPr>
        <w:ind w:left="5674" w:hanging="360"/>
      </w:pPr>
      <w:rPr>
        <w:rFonts w:ascii="Courier New" w:hAnsi="Courier New" w:cs="Courier New" w:hint="default"/>
      </w:rPr>
    </w:lvl>
    <w:lvl w:ilvl="8" w:tplc="08090005" w:tentative="1">
      <w:start w:val="1"/>
      <w:numFmt w:val="bullet"/>
      <w:lvlText w:val=""/>
      <w:lvlJc w:val="left"/>
      <w:pPr>
        <w:ind w:left="6394" w:hanging="360"/>
      </w:pPr>
      <w:rPr>
        <w:rFonts w:ascii="Wingdings" w:hAnsi="Wingdings" w:hint="default"/>
      </w:rPr>
    </w:lvl>
  </w:abstractNum>
  <w:abstractNum w:abstractNumId="4" w15:restartNumberingAfterBreak="0">
    <w:nsid w:val="0E725579"/>
    <w:multiLevelType w:val="hybridMultilevel"/>
    <w:tmpl w:val="A8DC83EA"/>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D379F"/>
    <w:multiLevelType w:val="hybridMultilevel"/>
    <w:tmpl w:val="0ADAB6A4"/>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B1442"/>
    <w:multiLevelType w:val="hybridMultilevel"/>
    <w:tmpl w:val="7E82C29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0D2716A"/>
    <w:multiLevelType w:val="hybridMultilevel"/>
    <w:tmpl w:val="95E4D4C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8" w15:restartNumberingAfterBreak="0">
    <w:nsid w:val="132E7621"/>
    <w:multiLevelType w:val="hybridMultilevel"/>
    <w:tmpl w:val="59C8B098"/>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887358"/>
    <w:multiLevelType w:val="hybridMultilevel"/>
    <w:tmpl w:val="B1A4978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0" w15:restartNumberingAfterBreak="0">
    <w:nsid w:val="15546B9D"/>
    <w:multiLevelType w:val="multilevel"/>
    <w:tmpl w:val="FBEC2490"/>
    <w:lvl w:ilvl="0">
      <w:start w:val="1"/>
      <w:numFmt w:val="decimal"/>
      <w:pStyle w:val="Heading1"/>
      <w:lvlText w:val="%1."/>
      <w:lvlJc w:val="left"/>
      <w:pPr>
        <w:ind w:left="502" w:hanging="360"/>
      </w:pPr>
      <w:rPr>
        <w:rFonts w:hint="default"/>
        <w:color w:val="auto"/>
      </w:rPr>
    </w:lvl>
    <w:lvl w:ilvl="1">
      <w:start w:val="1"/>
      <w:numFmt w:val="decimal"/>
      <w:isLgl/>
      <w:lvlText w:val="%1.%2"/>
      <w:lvlJc w:val="left"/>
      <w:pPr>
        <w:ind w:left="786" w:hanging="360"/>
      </w:pPr>
      <w:rPr>
        <w:rFonts w:ascii="Arial" w:hAnsi="Arial" w:cs="Arial"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1" w15:restartNumberingAfterBreak="0">
    <w:nsid w:val="16DB0F0B"/>
    <w:multiLevelType w:val="hybridMultilevel"/>
    <w:tmpl w:val="B7581870"/>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DE6CF1"/>
    <w:multiLevelType w:val="hybridMultilevel"/>
    <w:tmpl w:val="9D6A6614"/>
    <w:lvl w:ilvl="0" w:tplc="8AB6E21A">
      <w:start w:val="1"/>
      <w:numFmt w:val="bullet"/>
      <w:lvlText w:val="o"/>
      <w:lvlJc w:val="left"/>
      <w:pPr>
        <w:ind w:left="1080" w:hanging="360"/>
      </w:pPr>
      <w:rPr>
        <w:rFonts w:ascii="Symbol"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EB6017"/>
    <w:multiLevelType w:val="hybridMultilevel"/>
    <w:tmpl w:val="2A36D380"/>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4" w15:restartNumberingAfterBreak="0">
    <w:nsid w:val="1B401832"/>
    <w:multiLevelType w:val="hybridMultilevel"/>
    <w:tmpl w:val="A98A9AB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5" w15:restartNumberingAfterBreak="0">
    <w:nsid w:val="1E847557"/>
    <w:multiLevelType w:val="hybridMultilevel"/>
    <w:tmpl w:val="BDD88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C020F7"/>
    <w:multiLevelType w:val="hybridMultilevel"/>
    <w:tmpl w:val="C7AC9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DE7729"/>
    <w:multiLevelType w:val="hybridMultilevel"/>
    <w:tmpl w:val="4BF0A88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244E0BD9"/>
    <w:multiLevelType w:val="multilevel"/>
    <w:tmpl w:val="E4B0BB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261707E2"/>
    <w:multiLevelType w:val="hybridMultilevel"/>
    <w:tmpl w:val="3EEA1FB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0" w15:restartNumberingAfterBreak="0">
    <w:nsid w:val="2F3B1A38"/>
    <w:multiLevelType w:val="multilevel"/>
    <w:tmpl w:val="26701C76"/>
    <w:styleLink w:val="Policy"/>
    <w:lvl w:ilvl="0">
      <w:start w:val="1"/>
      <w:numFmt w:val="decimal"/>
      <w:lvlText w:val="%1."/>
      <w:lvlJc w:val="left"/>
      <w:pPr>
        <w:tabs>
          <w:tab w:val="num" w:pos="567"/>
        </w:tabs>
        <w:ind w:left="567" w:hanging="567"/>
      </w:pPr>
      <w:rPr>
        <w:rFonts w:ascii="Arial Bold" w:hAnsi="Arial Bold" w:hint="default"/>
        <w:b/>
        <w:i w:val="0"/>
        <w:color w:val="C00000"/>
        <w:sz w:val="24"/>
      </w:rPr>
    </w:lvl>
    <w:lvl w:ilvl="1">
      <w:start w:val="1"/>
      <w:numFmt w:val="decimal"/>
      <w:lvlText w:val="%1.%2."/>
      <w:lvlJc w:val="left"/>
      <w:pPr>
        <w:tabs>
          <w:tab w:val="num" w:pos="567"/>
        </w:tabs>
        <w:ind w:left="567" w:hanging="567"/>
      </w:pPr>
      <w:rPr>
        <w:rFonts w:ascii="Arial Bold" w:hAnsi="Arial Bold" w:hint="default"/>
        <w:b/>
        <w:i w:val="0"/>
        <w:color w:val="C00000"/>
        <w:sz w:val="24"/>
      </w:rPr>
    </w:lvl>
    <w:lvl w:ilvl="2">
      <w:start w:val="1"/>
      <w:numFmt w:val="decimal"/>
      <w:lvlText w:val="%1.%2.%3."/>
      <w:lvlJc w:val="left"/>
      <w:pPr>
        <w:tabs>
          <w:tab w:val="num" w:pos="567"/>
        </w:tabs>
        <w:ind w:left="567" w:hanging="567"/>
      </w:pPr>
      <w:rPr>
        <w:rFonts w:ascii="Arial Bold" w:hAnsi="Arial Bold" w:hint="default"/>
        <w:b/>
        <w:i w:val="0"/>
        <w:color w:val="C00000"/>
        <w:sz w:val="24"/>
      </w:rPr>
    </w:lvl>
    <w:lvl w:ilvl="3">
      <w:start w:val="1"/>
      <w:numFmt w:val="decimal"/>
      <w:lvlText w:val="%1.%2.%3.%4."/>
      <w:lvlJc w:val="left"/>
      <w:pPr>
        <w:tabs>
          <w:tab w:val="num" w:pos="567"/>
        </w:tabs>
        <w:ind w:left="567" w:hanging="567"/>
      </w:pPr>
      <w:rPr>
        <w:rFonts w:ascii="Arial Bold" w:hAnsi="Arial Bold" w:hint="default"/>
        <w:b/>
        <w:i w:val="0"/>
        <w:color w:val="C00000"/>
        <w:sz w:val="24"/>
      </w:rPr>
    </w:lvl>
    <w:lvl w:ilvl="4">
      <w:start w:val="1"/>
      <w:numFmt w:val="bullet"/>
      <w:lvlText w:val=""/>
      <w:lvlJc w:val="left"/>
      <w:pPr>
        <w:tabs>
          <w:tab w:val="num" w:pos="907"/>
        </w:tabs>
        <w:ind w:left="907" w:hanging="567"/>
      </w:pPr>
      <w:rPr>
        <w:rFonts w:ascii="Symbol" w:hAnsi="Symbol" w:hint="default"/>
        <w:b/>
        <w:i w:val="0"/>
        <w:color w:val="C00000"/>
        <w:sz w:val="24"/>
      </w:rPr>
    </w:lvl>
    <w:lvl w:ilvl="5">
      <w:start w:val="1"/>
      <w:numFmt w:val="decimal"/>
      <w:lvlText w:val="%1.%2.%3.%4.%6."/>
      <w:lvlJc w:val="left"/>
      <w:pPr>
        <w:tabs>
          <w:tab w:val="num" w:pos="567"/>
        </w:tabs>
        <w:ind w:left="567" w:hanging="567"/>
      </w:pPr>
      <w:rPr>
        <w:rFonts w:ascii="Arial Bold" w:hAnsi="Arial Bold" w:hint="default"/>
        <w:b/>
        <w:i w:val="0"/>
        <w:color w:val="C00000"/>
        <w:sz w:val="24"/>
      </w:rPr>
    </w:lvl>
    <w:lvl w:ilvl="6">
      <w:start w:val="1"/>
      <w:numFmt w:val="decimal"/>
      <w:lvlText w:val="%1.%2.%3.%4.%6.%7."/>
      <w:lvlJc w:val="left"/>
      <w:pPr>
        <w:tabs>
          <w:tab w:val="num" w:pos="567"/>
        </w:tabs>
        <w:ind w:left="567" w:hanging="567"/>
      </w:pPr>
      <w:rPr>
        <w:rFonts w:ascii="Arial Bold" w:hAnsi="Arial Bold" w:hint="default"/>
        <w:b/>
        <w:i w:val="0"/>
        <w:color w:val="C00000"/>
        <w:sz w:val="24"/>
      </w:rPr>
    </w:lvl>
    <w:lvl w:ilvl="7">
      <w:start w:val="1"/>
      <w:numFmt w:val="decimal"/>
      <w:lvlText w:val="%1.%2.%3.%4.%6.%7.%8."/>
      <w:lvlJc w:val="left"/>
      <w:pPr>
        <w:tabs>
          <w:tab w:val="num" w:pos="567"/>
        </w:tabs>
        <w:ind w:left="567" w:hanging="567"/>
      </w:pPr>
      <w:rPr>
        <w:rFonts w:ascii="Arial Bold" w:hAnsi="Arial Bold" w:hint="default"/>
        <w:b/>
        <w:i w:val="0"/>
        <w:color w:val="C00000"/>
        <w:sz w:val="24"/>
      </w:rPr>
    </w:lvl>
    <w:lvl w:ilvl="8">
      <w:start w:val="1"/>
      <w:numFmt w:val="decimal"/>
      <w:lvlText w:val="%1.%2.%3.%4.%6.%7.%9."/>
      <w:lvlJc w:val="left"/>
      <w:pPr>
        <w:tabs>
          <w:tab w:val="num" w:pos="567"/>
        </w:tabs>
        <w:ind w:left="567" w:hanging="567"/>
      </w:pPr>
      <w:rPr>
        <w:rFonts w:ascii="Arial Bold" w:hAnsi="Arial Bold" w:hint="default"/>
        <w:b/>
        <w:i w:val="0"/>
        <w:color w:val="C00000"/>
        <w:sz w:val="24"/>
      </w:rPr>
    </w:lvl>
  </w:abstractNum>
  <w:abstractNum w:abstractNumId="21" w15:restartNumberingAfterBreak="0">
    <w:nsid w:val="307A7CC4"/>
    <w:multiLevelType w:val="hybridMultilevel"/>
    <w:tmpl w:val="5C2C8C6C"/>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416FBA"/>
    <w:multiLevelType w:val="hybridMultilevel"/>
    <w:tmpl w:val="2434441A"/>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D777F"/>
    <w:multiLevelType w:val="hybridMultilevel"/>
    <w:tmpl w:val="9AF881A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4" w15:restartNumberingAfterBreak="0">
    <w:nsid w:val="35136581"/>
    <w:multiLevelType w:val="hybridMultilevel"/>
    <w:tmpl w:val="BB16C692"/>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5" w15:restartNumberingAfterBreak="0">
    <w:nsid w:val="361A35E1"/>
    <w:multiLevelType w:val="hybridMultilevel"/>
    <w:tmpl w:val="1AE4FBC4"/>
    <w:lvl w:ilvl="0" w:tplc="99A49D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C24162"/>
    <w:multiLevelType w:val="hybridMultilevel"/>
    <w:tmpl w:val="0B5882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7" w15:restartNumberingAfterBreak="0">
    <w:nsid w:val="3EB01B3E"/>
    <w:multiLevelType w:val="hybridMultilevel"/>
    <w:tmpl w:val="7E2CEFB0"/>
    <w:lvl w:ilvl="0" w:tplc="7B7A720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53084E"/>
    <w:multiLevelType w:val="multilevel"/>
    <w:tmpl w:val="85BE36AA"/>
    <w:styleLink w:val="Policyv1"/>
    <w:lvl w:ilvl="0">
      <w:start w:val="1"/>
      <w:numFmt w:val="decimal"/>
      <w:lvlText w:val="%1."/>
      <w:lvlJc w:val="left"/>
      <w:pPr>
        <w:tabs>
          <w:tab w:val="num" w:pos="567"/>
        </w:tabs>
        <w:ind w:left="567" w:hanging="567"/>
      </w:pPr>
      <w:rPr>
        <w:rFonts w:ascii="Arial Bold" w:hAnsi="Arial Bold" w:hint="default"/>
        <w:b/>
        <w:i w:val="0"/>
        <w:color w:val="C00000"/>
        <w:sz w:val="24"/>
        <w:u w:val="none"/>
      </w:rPr>
    </w:lvl>
    <w:lvl w:ilvl="1">
      <w:start w:val="1"/>
      <w:numFmt w:val="decimal"/>
      <w:lvlText w:val="%1.%2."/>
      <w:lvlJc w:val="left"/>
      <w:pPr>
        <w:tabs>
          <w:tab w:val="num" w:pos="567"/>
        </w:tabs>
        <w:ind w:left="567" w:hanging="567"/>
      </w:pPr>
      <w:rPr>
        <w:rFonts w:ascii="Arial Bold" w:hAnsi="Arial Bold" w:hint="default"/>
        <w:b/>
        <w:i w:val="0"/>
        <w:color w:val="C00000"/>
        <w:sz w:val="24"/>
      </w:rPr>
    </w:lvl>
    <w:lvl w:ilvl="2">
      <w:start w:val="1"/>
      <w:numFmt w:val="decimal"/>
      <w:lvlText w:val="%1.%2.%3."/>
      <w:lvlJc w:val="left"/>
      <w:pPr>
        <w:tabs>
          <w:tab w:val="num" w:pos="567"/>
        </w:tabs>
        <w:ind w:left="567" w:hanging="567"/>
      </w:pPr>
      <w:rPr>
        <w:rFonts w:ascii="Arial Bold" w:hAnsi="Arial Bold" w:hint="default"/>
        <w:b/>
        <w:i w:val="0"/>
        <w:color w:val="C00000"/>
        <w:sz w:val="24"/>
      </w:rPr>
    </w:lvl>
    <w:lvl w:ilvl="3">
      <w:start w:val="1"/>
      <w:numFmt w:val="decimal"/>
      <w:lvlText w:val="%1.%2.%3.%4."/>
      <w:lvlJc w:val="left"/>
      <w:pPr>
        <w:tabs>
          <w:tab w:val="num" w:pos="567"/>
        </w:tabs>
        <w:ind w:left="567" w:hanging="567"/>
      </w:pPr>
      <w:rPr>
        <w:rFonts w:ascii="Arial Bold" w:hAnsi="Arial Bold" w:hint="default"/>
        <w:b/>
        <w:i w:val="0"/>
        <w:color w:val="C00000"/>
        <w:sz w:val="24"/>
      </w:rPr>
    </w:lvl>
    <w:lvl w:ilvl="4">
      <w:start w:val="1"/>
      <w:numFmt w:val="bullet"/>
      <w:lvlText w:val=""/>
      <w:lvlJc w:val="left"/>
      <w:pPr>
        <w:tabs>
          <w:tab w:val="num" w:pos="907"/>
        </w:tabs>
        <w:ind w:left="907" w:hanging="567"/>
      </w:pPr>
      <w:rPr>
        <w:rFonts w:ascii="Symbol" w:hAnsi="Symbol" w:hint="default"/>
        <w:b/>
        <w:i w:val="0"/>
        <w:color w:val="C00000"/>
        <w:sz w:val="24"/>
      </w:rPr>
    </w:lvl>
    <w:lvl w:ilvl="5">
      <w:start w:val="1"/>
      <w:numFmt w:val="decimal"/>
      <w:lvlText w:val="%1.%2.%3.%4.%5.%6."/>
      <w:lvlJc w:val="left"/>
      <w:pPr>
        <w:tabs>
          <w:tab w:val="num" w:pos="567"/>
        </w:tabs>
        <w:ind w:left="567" w:hanging="567"/>
      </w:pPr>
      <w:rPr>
        <w:rFonts w:ascii="Arial Bold" w:hAnsi="Arial Bold" w:hint="default"/>
        <w:b/>
        <w:i w:val="0"/>
        <w:color w:val="C00000"/>
        <w:sz w:val="24"/>
      </w:rPr>
    </w:lvl>
    <w:lvl w:ilvl="6">
      <w:start w:val="1"/>
      <w:numFmt w:val="decimal"/>
      <w:lvlText w:val="%1.%2.%3.%4.%5.%6.%7."/>
      <w:lvlJc w:val="left"/>
      <w:pPr>
        <w:tabs>
          <w:tab w:val="num" w:pos="567"/>
        </w:tabs>
        <w:ind w:left="567" w:hanging="567"/>
      </w:pPr>
      <w:rPr>
        <w:rFonts w:ascii="Arial Bold" w:hAnsi="Arial Bold" w:hint="default"/>
        <w:b/>
        <w:i w:val="0"/>
        <w:color w:val="C00000"/>
        <w:sz w:val="24"/>
      </w:rPr>
    </w:lvl>
    <w:lvl w:ilvl="7">
      <w:start w:val="1"/>
      <w:numFmt w:val="decimal"/>
      <w:lvlText w:val="%1.%2.%3.%4.%5.%6.%7.%8."/>
      <w:lvlJc w:val="left"/>
      <w:pPr>
        <w:tabs>
          <w:tab w:val="num" w:pos="567"/>
        </w:tabs>
        <w:ind w:left="567" w:hanging="567"/>
      </w:pPr>
      <w:rPr>
        <w:rFonts w:ascii="Arial Bold" w:hAnsi="Arial Bold" w:hint="default"/>
        <w:b/>
        <w:i w:val="0"/>
        <w:color w:val="C00000"/>
        <w:sz w:val="24"/>
      </w:rPr>
    </w:lvl>
    <w:lvl w:ilvl="8">
      <w:start w:val="1"/>
      <w:numFmt w:val="decimal"/>
      <w:lvlText w:val="%1.%2.%3.%4.%5.%6.%7.%8.%9."/>
      <w:lvlJc w:val="left"/>
      <w:pPr>
        <w:tabs>
          <w:tab w:val="num" w:pos="567"/>
        </w:tabs>
        <w:ind w:left="567" w:hanging="567"/>
      </w:pPr>
      <w:rPr>
        <w:rFonts w:ascii="Arial Bold" w:hAnsi="Arial Bold" w:hint="default"/>
        <w:b/>
        <w:i w:val="0"/>
        <w:color w:val="C00000"/>
        <w:sz w:val="24"/>
      </w:rPr>
    </w:lvl>
  </w:abstractNum>
  <w:abstractNum w:abstractNumId="29" w15:restartNumberingAfterBreak="0">
    <w:nsid w:val="43763824"/>
    <w:multiLevelType w:val="hybridMultilevel"/>
    <w:tmpl w:val="DDB06906"/>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0" w15:restartNumberingAfterBreak="0">
    <w:nsid w:val="44B10E51"/>
    <w:multiLevelType w:val="hybridMultilevel"/>
    <w:tmpl w:val="C3EE2FB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31" w15:restartNumberingAfterBreak="0">
    <w:nsid w:val="462372D4"/>
    <w:multiLevelType w:val="hybridMultilevel"/>
    <w:tmpl w:val="DC88FF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6C536F7"/>
    <w:multiLevelType w:val="hybridMultilevel"/>
    <w:tmpl w:val="4ECC4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70F51B8"/>
    <w:multiLevelType w:val="hybridMultilevel"/>
    <w:tmpl w:val="932C9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1349C7"/>
    <w:multiLevelType w:val="hybridMultilevel"/>
    <w:tmpl w:val="32844E22"/>
    <w:lvl w:ilvl="0" w:tplc="08090001">
      <w:start w:val="1"/>
      <w:numFmt w:val="bullet"/>
      <w:lvlText w:val=""/>
      <w:lvlJc w:val="left"/>
      <w:pPr>
        <w:ind w:left="1612" w:hanging="360"/>
      </w:pPr>
      <w:rPr>
        <w:rFonts w:ascii="Symbol" w:hAnsi="Symbol" w:hint="default"/>
      </w:rPr>
    </w:lvl>
    <w:lvl w:ilvl="1" w:tplc="08090003">
      <w:start w:val="1"/>
      <w:numFmt w:val="bullet"/>
      <w:lvlText w:val="o"/>
      <w:lvlJc w:val="left"/>
      <w:pPr>
        <w:ind w:left="2332" w:hanging="360"/>
      </w:pPr>
      <w:rPr>
        <w:rFonts w:ascii="Courier New" w:hAnsi="Courier New" w:cs="Courier New" w:hint="default"/>
      </w:rPr>
    </w:lvl>
    <w:lvl w:ilvl="2" w:tplc="08090005" w:tentative="1">
      <w:start w:val="1"/>
      <w:numFmt w:val="bullet"/>
      <w:lvlText w:val=""/>
      <w:lvlJc w:val="left"/>
      <w:pPr>
        <w:ind w:left="3052" w:hanging="360"/>
      </w:pPr>
      <w:rPr>
        <w:rFonts w:ascii="Wingdings" w:hAnsi="Wingdings" w:hint="default"/>
      </w:rPr>
    </w:lvl>
    <w:lvl w:ilvl="3" w:tplc="08090001" w:tentative="1">
      <w:start w:val="1"/>
      <w:numFmt w:val="bullet"/>
      <w:lvlText w:val=""/>
      <w:lvlJc w:val="left"/>
      <w:pPr>
        <w:ind w:left="3772" w:hanging="360"/>
      </w:pPr>
      <w:rPr>
        <w:rFonts w:ascii="Symbol" w:hAnsi="Symbol" w:hint="default"/>
      </w:rPr>
    </w:lvl>
    <w:lvl w:ilvl="4" w:tplc="08090003" w:tentative="1">
      <w:start w:val="1"/>
      <w:numFmt w:val="bullet"/>
      <w:lvlText w:val="o"/>
      <w:lvlJc w:val="left"/>
      <w:pPr>
        <w:ind w:left="4492" w:hanging="360"/>
      </w:pPr>
      <w:rPr>
        <w:rFonts w:ascii="Courier New" w:hAnsi="Courier New" w:cs="Courier New" w:hint="default"/>
      </w:rPr>
    </w:lvl>
    <w:lvl w:ilvl="5" w:tplc="08090005" w:tentative="1">
      <w:start w:val="1"/>
      <w:numFmt w:val="bullet"/>
      <w:lvlText w:val=""/>
      <w:lvlJc w:val="left"/>
      <w:pPr>
        <w:ind w:left="5212" w:hanging="360"/>
      </w:pPr>
      <w:rPr>
        <w:rFonts w:ascii="Wingdings" w:hAnsi="Wingdings" w:hint="default"/>
      </w:rPr>
    </w:lvl>
    <w:lvl w:ilvl="6" w:tplc="08090001" w:tentative="1">
      <w:start w:val="1"/>
      <w:numFmt w:val="bullet"/>
      <w:lvlText w:val=""/>
      <w:lvlJc w:val="left"/>
      <w:pPr>
        <w:ind w:left="5932" w:hanging="360"/>
      </w:pPr>
      <w:rPr>
        <w:rFonts w:ascii="Symbol" w:hAnsi="Symbol" w:hint="default"/>
      </w:rPr>
    </w:lvl>
    <w:lvl w:ilvl="7" w:tplc="08090003" w:tentative="1">
      <w:start w:val="1"/>
      <w:numFmt w:val="bullet"/>
      <w:lvlText w:val="o"/>
      <w:lvlJc w:val="left"/>
      <w:pPr>
        <w:ind w:left="6652" w:hanging="360"/>
      </w:pPr>
      <w:rPr>
        <w:rFonts w:ascii="Courier New" w:hAnsi="Courier New" w:cs="Courier New" w:hint="default"/>
      </w:rPr>
    </w:lvl>
    <w:lvl w:ilvl="8" w:tplc="08090005" w:tentative="1">
      <w:start w:val="1"/>
      <w:numFmt w:val="bullet"/>
      <w:lvlText w:val=""/>
      <w:lvlJc w:val="left"/>
      <w:pPr>
        <w:ind w:left="7372" w:hanging="360"/>
      </w:pPr>
      <w:rPr>
        <w:rFonts w:ascii="Wingdings" w:hAnsi="Wingdings" w:hint="default"/>
      </w:rPr>
    </w:lvl>
  </w:abstractNum>
  <w:abstractNum w:abstractNumId="35" w15:restartNumberingAfterBreak="0">
    <w:nsid w:val="4C441DC2"/>
    <w:multiLevelType w:val="hybridMultilevel"/>
    <w:tmpl w:val="A086BAC0"/>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36" w15:restartNumberingAfterBreak="0">
    <w:nsid w:val="4F8272EC"/>
    <w:multiLevelType w:val="hybridMultilevel"/>
    <w:tmpl w:val="40A41D7E"/>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DA7C7A"/>
    <w:multiLevelType w:val="hybridMultilevel"/>
    <w:tmpl w:val="4EF450F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A32ACA"/>
    <w:multiLevelType w:val="hybridMultilevel"/>
    <w:tmpl w:val="6B181A60"/>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3530FC"/>
    <w:multiLevelType w:val="hybridMultilevel"/>
    <w:tmpl w:val="069023D0"/>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F21F89"/>
    <w:multiLevelType w:val="hybridMultilevel"/>
    <w:tmpl w:val="D43490FE"/>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ind w:left="747"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5393EC3"/>
    <w:multiLevelType w:val="hybridMultilevel"/>
    <w:tmpl w:val="F9EA2A9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42" w15:restartNumberingAfterBreak="0">
    <w:nsid w:val="55A608CE"/>
    <w:multiLevelType w:val="multilevel"/>
    <w:tmpl w:val="D55A7F5C"/>
    <w:lvl w:ilvl="0">
      <w:start w:val="1"/>
      <w:numFmt w:val="decimal"/>
      <w:lvlText w:val="%1."/>
      <w:lvlJc w:val="left"/>
      <w:pPr>
        <w:ind w:left="851" w:hanging="567"/>
      </w:pPr>
      <w:rPr>
        <w:rFonts w:hint="default"/>
        <w:i w:val="0"/>
        <w:iCs w:val="0"/>
      </w:rPr>
    </w:lvl>
    <w:lvl w:ilvl="1">
      <w:start w:val="1"/>
      <w:numFmt w:val="decimal"/>
      <w:isLgl/>
      <w:lvlText w:val="%1.%2"/>
      <w:lvlJc w:val="left"/>
      <w:pPr>
        <w:ind w:left="851" w:hanging="567"/>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3" w15:restartNumberingAfterBreak="0">
    <w:nsid w:val="565B1A68"/>
    <w:multiLevelType w:val="hybridMultilevel"/>
    <w:tmpl w:val="B43270EA"/>
    <w:lvl w:ilvl="0" w:tplc="4B5A295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CA91598"/>
    <w:multiLevelType w:val="hybridMultilevel"/>
    <w:tmpl w:val="294EE330"/>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505CC4"/>
    <w:multiLevelType w:val="hybridMultilevel"/>
    <w:tmpl w:val="3E78CDD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46" w15:restartNumberingAfterBreak="0">
    <w:nsid w:val="5EE00464"/>
    <w:multiLevelType w:val="hybridMultilevel"/>
    <w:tmpl w:val="ED765C62"/>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EB13FD"/>
    <w:multiLevelType w:val="hybridMultilevel"/>
    <w:tmpl w:val="EECA7DF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48" w15:restartNumberingAfterBreak="0">
    <w:nsid w:val="629951CD"/>
    <w:multiLevelType w:val="hybridMultilevel"/>
    <w:tmpl w:val="E51E39DE"/>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2F34366"/>
    <w:multiLevelType w:val="hybridMultilevel"/>
    <w:tmpl w:val="BC5C9D88"/>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0" w15:restartNumberingAfterBreak="0">
    <w:nsid w:val="65A065FE"/>
    <w:multiLevelType w:val="hybridMultilevel"/>
    <w:tmpl w:val="E41CC05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1" w15:restartNumberingAfterBreak="0">
    <w:nsid w:val="678D6B5F"/>
    <w:multiLevelType w:val="hybridMultilevel"/>
    <w:tmpl w:val="E9F88402"/>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9F14FB"/>
    <w:multiLevelType w:val="hybridMultilevel"/>
    <w:tmpl w:val="E6446C58"/>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BF2E11"/>
    <w:multiLevelType w:val="hybridMultilevel"/>
    <w:tmpl w:val="E5B4D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3B4A2D"/>
    <w:multiLevelType w:val="hybridMultilevel"/>
    <w:tmpl w:val="C9B25B5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5" w15:restartNumberingAfterBreak="0">
    <w:nsid w:val="698B5763"/>
    <w:multiLevelType w:val="hybridMultilevel"/>
    <w:tmpl w:val="58A2D70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6" w15:restartNumberingAfterBreak="0">
    <w:nsid w:val="6A5E626C"/>
    <w:multiLevelType w:val="hybridMultilevel"/>
    <w:tmpl w:val="2CF2BC1C"/>
    <w:lvl w:ilvl="0" w:tplc="7B7A72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78435C"/>
    <w:multiLevelType w:val="hybridMultilevel"/>
    <w:tmpl w:val="DA5C994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8" w15:restartNumberingAfterBreak="0">
    <w:nsid w:val="78B92690"/>
    <w:multiLevelType w:val="hybridMultilevel"/>
    <w:tmpl w:val="C6924950"/>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9" w15:restartNumberingAfterBreak="0">
    <w:nsid w:val="790C227A"/>
    <w:multiLevelType w:val="hybridMultilevel"/>
    <w:tmpl w:val="1BF4B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35309899">
    <w:abstractNumId w:val="20"/>
  </w:num>
  <w:num w:numId="2" w16cid:durableId="1669094284">
    <w:abstractNumId w:val="28"/>
  </w:num>
  <w:num w:numId="3" w16cid:durableId="758015930">
    <w:abstractNumId w:val="10"/>
  </w:num>
  <w:num w:numId="4" w16cid:durableId="275597841">
    <w:abstractNumId w:val="31"/>
  </w:num>
  <w:num w:numId="5" w16cid:durableId="428549262">
    <w:abstractNumId w:val="17"/>
  </w:num>
  <w:num w:numId="6" w16cid:durableId="1533958918">
    <w:abstractNumId w:val="34"/>
  </w:num>
  <w:num w:numId="7" w16cid:durableId="1159269727">
    <w:abstractNumId w:val="32"/>
  </w:num>
  <w:num w:numId="8" w16cid:durableId="1896768922">
    <w:abstractNumId w:val="15"/>
  </w:num>
  <w:num w:numId="9" w16cid:durableId="497697071">
    <w:abstractNumId w:val="40"/>
  </w:num>
  <w:num w:numId="10" w16cid:durableId="2080595904">
    <w:abstractNumId w:val="16"/>
  </w:num>
  <w:num w:numId="11" w16cid:durableId="197204618">
    <w:abstractNumId w:val="42"/>
  </w:num>
  <w:num w:numId="12" w16cid:durableId="2143496791">
    <w:abstractNumId w:val="59"/>
  </w:num>
  <w:num w:numId="13" w16cid:durableId="949505780">
    <w:abstractNumId w:val="25"/>
  </w:num>
  <w:num w:numId="14" w16cid:durableId="2145196850">
    <w:abstractNumId w:val="18"/>
  </w:num>
  <w:num w:numId="15" w16cid:durableId="167914338">
    <w:abstractNumId w:val="33"/>
  </w:num>
  <w:num w:numId="16" w16cid:durableId="2104183477">
    <w:abstractNumId w:val="3"/>
  </w:num>
  <w:num w:numId="17" w16cid:durableId="1156844136">
    <w:abstractNumId w:val="37"/>
  </w:num>
  <w:num w:numId="18" w16cid:durableId="1654290864">
    <w:abstractNumId w:val="57"/>
  </w:num>
  <w:num w:numId="19" w16cid:durableId="908419883">
    <w:abstractNumId w:val="46"/>
  </w:num>
  <w:num w:numId="20" w16cid:durableId="934939120">
    <w:abstractNumId w:val="52"/>
  </w:num>
  <w:num w:numId="21" w16cid:durableId="1598832378">
    <w:abstractNumId w:val="5"/>
  </w:num>
  <w:num w:numId="22" w16cid:durableId="1044523258">
    <w:abstractNumId w:val="51"/>
  </w:num>
  <w:num w:numId="23" w16cid:durableId="1247762945">
    <w:abstractNumId w:val="4"/>
  </w:num>
  <w:num w:numId="24" w16cid:durableId="799421737">
    <w:abstractNumId w:val="0"/>
  </w:num>
  <w:num w:numId="25" w16cid:durableId="752165649">
    <w:abstractNumId w:val="56"/>
  </w:num>
  <w:num w:numId="26" w16cid:durableId="1878197111">
    <w:abstractNumId w:val="44"/>
  </w:num>
  <w:num w:numId="27" w16cid:durableId="415826373">
    <w:abstractNumId w:val="12"/>
  </w:num>
  <w:num w:numId="28" w16cid:durableId="585192584">
    <w:abstractNumId w:val="27"/>
  </w:num>
  <w:num w:numId="29" w16cid:durableId="1008605796">
    <w:abstractNumId w:val="36"/>
  </w:num>
  <w:num w:numId="30" w16cid:durableId="480389896">
    <w:abstractNumId w:val="38"/>
  </w:num>
  <w:num w:numId="31" w16cid:durableId="321736601">
    <w:abstractNumId w:val="21"/>
  </w:num>
  <w:num w:numId="32" w16cid:durableId="1428892586">
    <w:abstractNumId w:val="11"/>
  </w:num>
  <w:num w:numId="33" w16cid:durableId="1266496076">
    <w:abstractNumId w:val="39"/>
  </w:num>
  <w:num w:numId="34" w16cid:durableId="1137063123">
    <w:abstractNumId w:val="48"/>
  </w:num>
  <w:num w:numId="35" w16cid:durableId="869344210">
    <w:abstractNumId w:val="8"/>
  </w:num>
  <w:num w:numId="36" w16cid:durableId="1553417890">
    <w:abstractNumId w:val="22"/>
  </w:num>
  <w:num w:numId="37" w16cid:durableId="976448116">
    <w:abstractNumId w:val="53"/>
  </w:num>
  <w:num w:numId="38" w16cid:durableId="592327006">
    <w:abstractNumId w:val="43"/>
  </w:num>
  <w:num w:numId="39" w16cid:durableId="960838024">
    <w:abstractNumId w:val="42"/>
    <w:lvlOverride w:ilvl="0">
      <w:lvl w:ilvl="0">
        <w:start w:val="1"/>
        <w:numFmt w:val="decimal"/>
        <w:lvlText w:val="%1."/>
        <w:lvlJc w:val="left"/>
        <w:pPr>
          <w:ind w:left="851" w:hanging="567"/>
        </w:pPr>
        <w:rPr>
          <w:rFonts w:hint="default"/>
          <w:i w:val="0"/>
          <w:iCs w:val="0"/>
        </w:rPr>
      </w:lvl>
    </w:lvlOverride>
    <w:lvlOverride w:ilvl="1">
      <w:lvl w:ilvl="1">
        <w:start w:val="1"/>
        <w:numFmt w:val="decimal"/>
        <w:isLgl/>
        <w:lvlText w:val="%1.%2"/>
        <w:lvlJc w:val="left"/>
        <w:pPr>
          <w:ind w:left="851" w:hanging="567"/>
        </w:pPr>
        <w:rPr>
          <w:rFonts w:hint="default"/>
        </w:rPr>
      </w:lvl>
    </w:lvlOverride>
    <w:lvlOverride w:ilvl="2">
      <w:lvl w:ilvl="2">
        <w:start w:val="1"/>
        <w:numFmt w:val="decimal"/>
        <w:isLgl/>
        <w:lvlText w:val="%1.%2.%3"/>
        <w:lvlJc w:val="left"/>
        <w:pPr>
          <w:ind w:left="1004" w:hanging="720"/>
        </w:pPr>
        <w:rPr>
          <w:rFonts w:hint="default"/>
        </w:rPr>
      </w:lvl>
    </w:lvlOverride>
    <w:lvlOverride w:ilvl="3">
      <w:lvl w:ilvl="3">
        <w:start w:val="1"/>
        <w:numFmt w:val="decimal"/>
        <w:isLgl/>
        <w:lvlText w:val="%1.%2.%3.%4"/>
        <w:lvlJc w:val="left"/>
        <w:pPr>
          <w:ind w:left="1004" w:hanging="720"/>
        </w:pPr>
        <w:rPr>
          <w:rFonts w:hint="default"/>
        </w:rPr>
      </w:lvl>
    </w:lvlOverride>
    <w:lvlOverride w:ilvl="4">
      <w:lvl w:ilvl="4">
        <w:start w:val="1"/>
        <w:numFmt w:val="decimal"/>
        <w:isLgl/>
        <w:lvlText w:val="%1.%2.%3.%4.%5"/>
        <w:lvlJc w:val="left"/>
        <w:pPr>
          <w:ind w:left="1364" w:hanging="1080"/>
        </w:pPr>
        <w:rPr>
          <w:rFonts w:hint="default"/>
        </w:rPr>
      </w:lvl>
    </w:lvlOverride>
    <w:lvlOverride w:ilvl="5">
      <w:lvl w:ilvl="5">
        <w:start w:val="1"/>
        <w:numFmt w:val="decimal"/>
        <w:isLgl/>
        <w:lvlText w:val="%1.%2.%3.%4.%5.%6"/>
        <w:lvlJc w:val="left"/>
        <w:pPr>
          <w:ind w:left="1364" w:hanging="1080"/>
        </w:pPr>
        <w:rPr>
          <w:rFonts w:hint="default"/>
        </w:rPr>
      </w:lvl>
    </w:lvlOverride>
    <w:lvlOverride w:ilvl="6">
      <w:lvl w:ilvl="6">
        <w:start w:val="1"/>
        <w:numFmt w:val="decimal"/>
        <w:isLgl/>
        <w:lvlText w:val="%1.%2.%3.%4.%5.%6.%7"/>
        <w:lvlJc w:val="left"/>
        <w:pPr>
          <w:ind w:left="1724" w:hanging="1440"/>
        </w:pPr>
        <w:rPr>
          <w:rFonts w:hint="default"/>
        </w:rPr>
      </w:lvl>
    </w:lvlOverride>
    <w:lvlOverride w:ilvl="7">
      <w:lvl w:ilvl="7">
        <w:start w:val="1"/>
        <w:numFmt w:val="decimal"/>
        <w:isLgl/>
        <w:lvlText w:val="%1.%2.%3.%4.%5.%6.%7.%8"/>
        <w:lvlJc w:val="left"/>
        <w:pPr>
          <w:ind w:left="1724" w:hanging="1440"/>
        </w:pPr>
        <w:rPr>
          <w:rFonts w:hint="default"/>
        </w:rPr>
      </w:lvl>
    </w:lvlOverride>
    <w:lvlOverride w:ilvl="8">
      <w:lvl w:ilvl="8">
        <w:start w:val="1"/>
        <w:numFmt w:val="decimal"/>
        <w:isLgl/>
        <w:lvlText w:val="%1.%2.%3.%4.%5.%6.%7.%8.%9"/>
        <w:lvlJc w:val="left"/>
        <w:pPr>
          <w:ind w:left="2084" w:hanging="1800"/>
        </w:pPr>
        <w:rPr>
          <w:rFonts w:hint="default"/>
        </w:rPr>
      </w:lvl>
    </w:lvlOverride>
  </w:num>
  <w:num w:numId="40" w16cid:durableId="1842815614">
    <w:abstractNumId w:val="2"/>
  </w:num>
  <w:num w:numId="41" w16cid:durableId="1050573228">
    <w:abstractNumId w:val="1"/>
  </w:num>
  <w:num w:numId="42" w16cid:durableId="1506089373">
    <w:abstractNumId w:val="41"/>
  </w:num>
  <w:num w:numId="43" w16cid:durableId="1887638702">
    <w:abstractNumId w:val="9"/>
  </w:num>
  <w:num w:numId="44" w16cid:durableId="1036463118">
    <w:abstractNumId w:val="47"/>
  </w:num>
  <w:num w:numId="45" w16cid:durableId="2029406899">
    <w:abstractNumId w:val="55"/>
  </w:num>
  <w:num w:numId="46" w16cid:durableId="1573731010">
    <w:abstractNumId w:val="49"/>
  </w:num>
  <w:num w:numId="47" w16cid:durableId="679431768">
    <w:abstractNumId w:val="29"/>
  </w:num>
  <w:num w:numId="48" w16cid:durableId="916591073">
    <w:abstractNumId w:val="14"/>
  </w:num>
  <w:num w:numId="49" w16cid:durableId="1953587567">
    <w:abstractNumId w:val="23"/>
  </w:num>
  <w:num w:numId="50" w16cid:durableId="1296449186">
    <w:abstractNumId w:val="7"/>
  </w:num>
  <w:num w:numId="51" w16cid:durableId="724839745">
    <w:abstractNumId w:val="30"/>
  </w:num>
  <w:num w:numId="52" w16cid:durableId="486701474">
    <w:abstractNumId w:val="13"/>
  </w:num>
  <w:num w:numId="53" w16cid:durableId="787774364">
    <w:abstractNumId w:val="54"/>
  </w:num>
  <w:num w:numId="54" w16cid:durableId="1907373939">
    <w:abstractNumId w:val="58"/>
  </w:num>
  <w:num w:numId="55" w16cid:durableId="2014648625">
    <w:abstractNumId w:val="24"/>
  </w:num>
  <w:num w:numId="56" w16cid:durableId="1514950141">
    <w:abstractNumId w:val="19"/>
  </w:num>
  <w:num w:numId="57" w16cid:durableId="2068870902">
    <w:abstractNumId w:val="6"/>
  </w:num>
  <w:num w:numId="58" w16cid:durableId="2108647449">
    <w:abstractNumId w:val="50"/>
  </w:num>
  <w:num w:numId="59" w16cid:durableId="1826117709">
    <w:abstractNumId w:val="26"/>
  </w:num>
  <w:num w:numId="60" w16cid:durableId="1779179357">
    <w:abstractNumId w:val="45"/>
  </w:num>
  <w:num w:numId="61" w16cid:durableId="2050254349">
    <w:abstractNumId w:val="35"/>
  </w:num>
  <w:num w:numId="62" w16cid:durableId="1574699610">
    <w:abstractNumId w:val="25"/>
  </w:num>
  <w:num w:numId="63" w16cid:durableId="543566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942"/>
    <w:rsid w:val="00015580"/>
    <w:rsid w:val="00026097"/>
    <w:rsid w:val="00026E12"/>
    <w:rsid w:val="00027E43"/>
    <w:rsid w:val="00030209"/>
    <w:rsid w:val="00031569"/>
    <w:rsid w:val="00031BC4"/>
    <w:rsid w:val="000340E0"/>
    <w:rsid w:val="0003661B"/>
    <w:rsid w:val="000403ED"/>
    <w:rsid w:val="00041FE8"/>
    <w:rsid w:val="00046CA9"/>
    <w:rsid w:val="00046E11"/>
    <w:rsid w:val="00047FDF"/>
    <w:rsid w:val="000519C8"/>
    <w:rsid w:val="00056298"/>
    <w:rsid w:val="00056B6E"/>
    <w:rsid w:val="000728D3"/>
    <w:rsid w:val="0007298B"/>
    <w:rsid w:val="00073911"/>
    <w:rsid w:val="000834F3"/>
    <w:rsid w:val="00083571"/>
    <w:rsid w:val="000871B6"/>
    <w:rsid w:val="0009062F"/>
    <w:rsid w:val="000906D3"/>
    <w:rsid w:val="00091EF9"/>
    <w:rsid w:val="000976D6"/>
    <w:rsid w:val="000A38AE"/>
    <w:rsid w:val="000B5889"/>
    <w:rsid w:val="000C0EE8"/>
    <w:rsid w:val="000C110A"/>
    <w:rsid w:val="000C4078"/>
    <w:rsid w:val="000C422E"/>
    <w:rsid w:val="000C493B"/>
    <w:rsid w:val="000D1978"/>
    <w:rsid w:val="000D1CB8"/>
    <w:rsid w:val="000D5640"/>
    <w:rsid w:val="000E076C"/>
    <w:rsid w:val="00101016"/>
    <w:rsid w:val="001056CF"/>
    <w:rsid w:val="001063DC"/>
    <w:rsid w:val="00113D5D"/>
    <w:rsid w:val="00121C54"/>
    <w:rsid w:val="001258E0"/>
    <w:rsid w:val="001300EA"/>
    <w:rsid w:val="00131936"/>
    <w:rsid w:val="00163C3F"/>
    <w:rsid w:val="00165D47"/>
    <w:rsid w:val="00165F41"/>
    <w:rsid w:val="00171A12"/>
    <w:rsid w:val="00175716"/>
    <w:rsid w:val="00175763"/>
    <w:rsid w:val="00184DDF"/>
    <w:rsid w:val="00190540"/>
    <w:rsid w:val="001A00D0"/>
    <w:rsid w:val="001A0217"/>
    <w:rsid w:val="001A38B1"/>
    <w:rsid w:val="001A6312"/>
    <w:rsid w:val="001B4F92"/>
    <w:rsid w:val="001C3055"/>
    <w:rsid w:val="001C4CF1"/>
    <w:rsid w:val="001D097B"/>
    <w:rsid w:val="001D11F2"/>
    <w:rsid w:val="001D5C30"/>
    <w:rsid w:val="001D645D"/>
    <w:rsid w:val="001E5009"/>
    <w:rsid w:val="001E5463"/>
    <w:rsid w:val="001F65A1"/>
    <w:rsid w:val="00200759"/>
    <w:rsid w:val="00205BDD"/>
    <w:rsid w:val="0022322D"/>
    <w:rsid w:val="002245F5"/>
    <w:rsid w:val="00230962"/>
    <w:rsid w:val="0023434D"/>
    <w:rsid w:val="0023435D"/>
    <w:rsid w:val="002345C1"/>
    <w:rsid w:val="002409C5"/>
    <w:rsid w:val="00243677"/>
    <w:rsid w:val="00243E27"/>
    <w:rsid w:val="00250913"/>
    <w:rsid w:val="0025316D"/>
    <w:rsid w:val="00253670"/>
    <w:rsid w:val="002708B8"/>
    <w:rsid w:val="00273A2C"/>
    <w:rsid w:val="00280D4E"/>
    <w:rsid w:val="002972D4"/>
    <w:rsid w:val="002A296A"/>
    <w:rsid w:val="002A4EA2"/>
    <w:rsid w:val="002D303B"/>
    <w:rsid w:val="002D5033"/>
    <w:rsid w:val="002D553D"/>
    <w:rsid w:val="002D57F9"/>
    <w:rsid w:val="002D68E1"/>
    <w:rsid w:val="002E6980"/>
    <w:rsid w:val="002F0414"/>
    <w:rsid w:val="002F4D3D"/>
    <w:rsid w:val="002F6EAB"/>
    <w:rsid w:val="003001A5"/>
    <w:rsid w:val="003019DD"/>
    <w:rsid w:val="00307B01"/>
    <w:rsid w:val="00307E04"/>
    <w:rsid w:val="003113D0"/>
    <w:rsid w:val="00311F6D"/>
    <w:rsid w:val="00313190"/>
    <w:rsid w:val="00320E17"/>
    <w:rsid w:val="00322B55"/>
    <w:rsid w:val="00326C77"/>
    <w:rsid w:val="00342667"/>
    <w:rsid w:val="00344B2B"/>
    <w:rsid w:val="00366A37"/>
    <w:rsid w:val="003673C5"/>
    <w:rsid w:val="003677DE"/>
    <w:rsid w:val="00367870"/>
    <w:rsid w:val="00371942"/>
    <w:rsid w:val="003728EB"/>
    <w:rsid w:val="00372E34"/>
    <w:rsid w:val="00384FDF"/>
    <w:rsid w:val="003903CF"/>
    <w:rsid w:val="0039208E"/>
    <w:rsid w:val="0039338A"/>
    <w:rsid w:val="00393A1A"/>
    <w:rsid w:val="00394F48"/>
    <w:rsid w:val="003A21BC"/>
    <w:rsid w:val="003A29F8"/>
    <w:rsid w:val="003A4335"/>
    <w:rsid w:val="003A5022"/>
    <w:rsid w:val="003A7A46"/>
    <w:rsid w:val="003B7F71"/>
    <w:rsid w:val="003C34AC"/>
    <w:rsid w:val="003D05DC"/>
    <w:rsid w:val="003D6852"/>
    <w:rsid w:val="003E1300"/>
    <w:rsid w:val="003E3D66"/>
    <w:rsid w:val="003E4059"/>
    <w:rsid w:val="003F5B96"/>
    <w:rsid w:val="003F6F58"/>
    <w:rsid w:val="0040173E"/>
    <w:rsid w:val="004021C2"/>
    <w:rsid w:val="004028DE"/>
    <w:rsid w:val="0040315F"/>
    <w:rsid w:val="004052DF"/>
    <w:rsid w:val="004100D2"/>
    <w:rsid w:val="00413C6F"/>
    <w:rsid w:val="00417DAC"/>
    <w:rsid w:val="00423674"/>
    <w:rsid w:val="00431DE6"/>
    <w:rsid w:val="0043415F"/>
    <w:rsid w:val="00434302"/>
    <w:rsid w:val="004347B4"/>
    <w:rsid w:val="00435198"/>
    <w:rsid w:val="004419B4"/>
    <w:rsid w:val="00442010"/>
    <w:rsid w:val="00443363"/>
    <w:rsid w:val="00443DBA"/>
    <w:rsid w:val="00446749"/>
    <w:rsid w:val="00447613"/>
    <w:rsid w:val="00450085"/>
    <w:rsid w:val="0045082A"/>
    <w:rsid w:val="00453048"/>
    <w:rsid w:val="00455FB8"/>
    <w:rsid w:val="004655B0"/>
    <w:rsid w:val="00472BC5"/>
    <w:rsid w:val="00476632"/>
    <w:rsid w:val="0047678B"/>
    <w:rsid w:val="0048258A"/>
    <w:rsid w:val="00482B6B"/>
    <w:rsid w:val="00482F37"/>
    <w:rsid w:val="00490E8B"/>
    <w:rsid w:val="00491999"/>
    <w:rsid w:val="004A15FD"/>
    <w:rsid w:val="004A4036"/>
    <w:rsid w:val="004A665D"/>
    <w:rsid w:val="004B2112"/>
    <w:rsid w:val="004B6D38"/>
    <w:rsid w:val="004D1D43"/>
    <w:rsid w:val="004D4293"/>
    <w:rsid w:val="004D6776"/>
    <w:rsid w:val="004E19DB"/>
    <w:rsid w:val="004E3BEC"/>
    <w:rsid w:val="004E63C4"/>
    <w:rsid w:val="004E6508"/>
    <w:rsid w:val="004F37C5"/>
    <w:rsid w:val="004F7C5A"/>
    <w:rsid w:val="00502D49"/>
    <w:rsid w:val="0050331A"/>
    <w:rsid w:val="00505640"/>
    <w:rsid w:val="00512FE1"/>
    <w:rsid w:val="00513888"/>
    <w:rsid w:val="0052412A"/>
    <w:rsid w:val="00535F17"/>
    <w:rsid w:val="00541BB4"/>
    <w:rsid w:val="00541CE7"/>
    <w:rsid w:val="005447B5"/>
    <w:rsid w:val="00544C2A"/>
    <w:rsid w:val="00547939"/>
    <w:rsid w:val="00553E64"/>
    <w:rsid w:val="005605EF"/>
    <w:rsid w:val="005619C5"/>
    <w:rsid w:val="00561ADB"/>
    <w:rsid w:val="0056458E"/>
    <w:rsid w:val="00577317"/>
    <w:rsid w:val="00582B1A"/>
    <w:rsid w:val="00585D1C"/>
    <w:rsid w:val="005903F8"/>
    <w:rsid w:val="005A1A7C"/>
    <w:rsid w:val="005A3C94"/>
    <w:rsid w:val="005A5882"/>
    <w:rsid w:val="005B4D33"/>
    <w:rsid w:val="005B7C2B"/>
    <w:rsid w:val="005C06FA"/>
    <w:rsid w:val="005C0BC9"/>
    <w:rsid w:val="005C2E3A"/>
    <w:rsid w:val="005C755C"/>
    <w:rsid w:val="005D0F77"/>
    <w:rsid w:val="005D2AE4"/>
    <w:rsid w:val="005E2B76"/>
    <w:rsid w:val="005E6060"/>
    <w:rsid w:val="005F3AE7"/>
    <w:rsid w:val="005F482E"/>
    <w:rsid w:val="006008C5"/>
    <w:rsid w:val="00603118"/>
    <w:rsid w:val="0060575A"/>
    <w:rsid w:val="00607388"/>
    <w:rsid w:val="006074B0"/>
    <w:rsid w:val="006119F6"/>
    <w:rsid w:val="00614A28"/>
    <w:rsid w:val="0062079C"/>
    <w:rsid w:val="00620F09"/>
    <w:rsid w:val="00621174"/>
    <w:rsid w:val="00626CFD"/>
    <w:rsid w:val="006279AD"/>
    <w:rsid w:val="006305FD"/>
    <w:rsid w:val="00635EB1"/>
    <w:rsid w:val="00636564"/>
    <w:rsid w:val="00637BB4"/>
    <w:rsid w:val="00643484"/>
    <w:rsid w:val="00645BA4"/>
    <w:rsid w:val="00647420"/>
    <w:rsid w:val="006478D3"/>
    <w:rsid w:val="00650028"/>
    <w:rsid w:val="00654D55"/>
    <w:rsid w:val="00664E0B"/>
    <w:rsid w:val="0067192A"/>
    <w:rsid w:val="00672221"/>
    <w:rsid w:val="00674F43"/>
    <w:rsid w:val="00677F70"/>
    <w:rsid w:val="0068301F"/>
    <w:rsid w:val="006831F9"/>
    <w:rsid w:val="00693298"/>
    <w:rsid w:val="006A081F"/>
    <w:rsid w:val="006A2F57"/>
    <w:rsid w:val="006B127C"/>
    <w:rsid w:val="006C3680"/>
    <w:rsid w:val="006D2915"/>
    <w:rsid w:val="006D3E6D"/>
    <w:rsid w:val="006D4AE5"/>
    <w:rsid w:val="006D5F4E"/>
    <w:rsid w:val="006D75E4"/>
    <w:rsid w:val="006E6930"/>
    <w:rsid w:val="006F02A6"/>
    <w:rsid w:val="006F1992"/>
    <w:rsid w:val="006F1A81"/>
    <w:rsid w:val="006F3E05"/>
    <w:rsid w:val="006F41D2"/>
    <w:rsid w:val="006F5B67"/>
    <w:rsid w:val="006F5DD2"/>
    <w:rsid w:val="0070409B"/>
    <w:rsid w:val="00710630"/>
    <w:rsid w:val="00711B07"/>
    <w:rsid w:val="007236E6"/>
    <w:rsid w:val="00723A53"/>
    <w:rsid w:val="00724632"/>
    <w:rsid w:val="00724C9A"/>
    <w:rsid w:val="00731624"/>
    <w:rsid w:val="00734467"/>
    <w:rsid w:val="007434FF"/>
    <w:rsid w:val="00750C4D"/>
    <w:rsid w:val="00754F47"/>
    <w:rsid w:val="00760DEA"/>
    <w:rsid w:val="0076334D"/>
    <w:rsid w:val="007634E0"/>
    <w:rsid w:val="0076554E"/>
    <w:rsid w:val="00765555"/>
    <w:rsid w:val="0076674D"/>
    <w:rsid w:val="00767F54"/>
    <w:rsid w:val="00772BA8"/>
    <w:rsid w:val="007739A5"/>
    <w:rsid w:val="00775CF3"/>
    <w:rsid w:val="00776A12"/>
    <w:rsid w:val="007807F5"/>
    <w:rsid w:val="00781DCD"/>
    <w:rsid w:val="00782061"/>
    <w:rsid w:val="00785844"/>
    <w:rsid w:val="00785F97"/>
    <w:rsid w:val="0079146A"/>
    <w:rsid w:val="00795619"/>
    <w:rsid w:val="007962E2"/>
    <w:rsid w:val="007A170F"/>
    <w:rsid w:val="007A33DB"/>
    <w:rsid w:val="007A380D"/>
    <w:rsid w:val="007A78DE"/>
    <w:rsid w:val="007B32D9"/>
    <w:rsid w:val="007C12AC"/>
    <w:rsid w:val="007C3F95"/>
    <w:rsid w:val="007C6AE9"/>
    <w:rsid w:val="007C71A2"/>
    <w:rsid w:val="007E41DB"/>
    <w:rsid w:val="007E4A8E"/>
    <w:rsid w:val="007F2414"/>
    <w:rsid w:val="007F7767"/>
    <w:rsid w:val="00800188"/>
    <w:rsid w:val="00800C0E"/>
    <w:rsid w:val="008020A4"/>
    <w:rsid w:val="00804CE3"/>
    <w:rsid w:val="00805E3D"/>
    <w:rsid w:val="008066C6"/>
    <w:rsid w:val="008136D1"/>
    <w:rsid w:val="008228E6"/>
    <w:rsid w:val="00825E39"/>
    <w:rsid w:val="00844EFD"/>
    <w:rsid w:val="00845AE4"/>
    <w:rsid w:val="0084607D"/>
    <w:rsid w:val="008462BD"/>
    <w:rsid w:val="00847C35"/>
    <w:rsid w:val="00852984"/>
    <w:rsid w:val="00852F3C"/>
    <w:rsid w:val="00854C9E"/>
    <w:rsid w:val="008610A4"/>
    <w:rsid w:val="00871F81"/>
    <w:rsid w:val="00877742"/>
    <w:rsid w:val="008801AB"/>
    <w:rsid w:val="00882BC6"/>
    <w:rsid w:val="00885F34"/>
    <w:rsid w:val="00886B45"/>
    <w:rsid w:val="00887010"/>
    <w:rsid w:val="008925A7"/>
    <w:rsid w:val="0089347A"/>
    <w:rsid w:val="008943F9"/>
    <w:rsid w:val="008965A2"/>
    <w:rsid w:val="00897DB6"/>
    <w:rsid w:val="008A3E7A"/>
    <w:rsid w:val="008B1CF5"/>
    <w:rsid w:val="008B1FFF"/>
    <w:rsid w:val="008B2834"/>
    <w:rsid w:val="008B2ABB"/>
    <w:rsid w:val="008B2F1A"/>
    <w:rsid w:val="008B6869"/>
    <w:rsid w:val="008C3D60"/>
    <w:rsid w:val="008C42E4"/>
    <w:rsid w:val="008C477C"/>
    <w:rsid w:val="008D1161"/>
    <w:rsid w:val="008D3552"/>
    <w:rsid w:val="008D6F82"/>
    <w:rsid w:val="008E378D"/>
    <w:rsid w:val="008F1465"/>
    <w:rsid w:val="008F1964"/>
    <w:rsid w:val="008F2543"/>
    <w:rsid w:val="008F5045"/>
    <w:rsid w:val="008F776B"/>
    <w:rsid w:val="009031A8"/>
    <w:rsid w:val="00904763"/>
    <w:rsid w:val="00911737"/>
    <w:rsid w:val="00912D6E"/>
    <w:rsid w:val="00914553"/>
    <w:rsid w:val="009153F7"/>
    <w:rsid w:val="009157A4"/>
    <w:rsid w:val="00915F24"/>
    <w:rsid w:val="0092512D"/>
    <w:rsid w:val="00933F2C"/>
    <w:rsid w:val="00934BF0"/>
    <w:rsid w:val="009364EE"/>
    <w:rsid w:val="00936A35"/>
    <w:rsid w:val="00937B42"/>
    <w:rsid w:val="00937C4C"/>
    <w:rsid w:val="00941098"/>
    <w:rsid w:val="00941C8C"/>
    <w:rsid w:val="00951B6D"/>
    <w:rsid w:val="00955EAA"/>
    <w:rsid w:val="00961425"/>
    <w:rsid w:val="00961EC9"/>
    <w:rsid w:val="00962245"/>
    <w:rsid w:val="00966F41"/>
    <w:rsid w:val="00970EDD"/>
    <w:rsid w:val="009730C2"/>
    <w:rsid w:val="009743CB"/>
    <w:rsid w:val="00980637"/>
    <w:rsid w:val="0098112A"/>
    <w:rsid w:val="009813B8"/>
    <w:rsid w:val="009856F6"/>
    <w:rsid w:val="00985EA3"/>
    <w:rsid w:val="009871B3"/>
    <w:rsid w:val="00993058"/>
    <w:rsid w:val="00993AB4"/>
    <w:rsid w:val="00993DF3"/>
    <w:rsid w:val="00995653"/>
    <w:rsid w:val="00996A44"/>
    <w:rsid w:val="009A0C25"/>
    <w:rsid w:val="009A20FD"/>
    <w:rsid w:val="009A4066"/>
    <w:rsid w:val="009A7DAA"/>
    <w:rsid w:val="009B039C"/>
    <w:rsid w:val="009B4314"/>
    <w:rsid w:val="009C045F"/>
    <w:rsid w:val="009C7B80"/>
    <w:rsid w:val="009D59E3"/>
    <w:rsid w:val="009E1A07"/>
    <w:rsid w:val="009E61F3"/>
    <w:rsid w:val="009F6AEA"/>
    <w:rsid w:val="00A02F51"/>
    <w:rsid w:val="00A131B9"/>
    <w:rsid w:val="00A15601"/>
    <w:rsid w:val="00A15AEA"/>
    <w:rsid w:val="00A16807"/>
    <w:rsid w:val="00A22705"/>
    <w:rsid w:val="00A239BB"/>
    <w:rsid w:val="00A23BBD"/>
    <w:rsid w:val="00A27465"/>
    <w:rsid w:val="00A2784F"/>
    <w:rsid w:val="00A31E6A"/>
    <w:rsid w:val="00A351F2"/>
    <w:rsid w:val="00A5183D"/>
    <w:rsid w:val="00A5184A"/>
    <w:rsid w:val="00A55C0F"/>
    <w:rsid w:val="00A63622"/>
    <w:rsid w:val="00A64B6B"/>
    <w:rsid w:val="00A7288D"/>
    <w:rsid w:val="00A757E8"/>
    <w:rsid w:val="00A76BF4"/>
    <w:rsid w:val="00A76E57"/>
    <w:rsid w:val="00A84D67"/>
    <w:rsid w:val="00A939A1"/>
    <w:rsid w:val="00A9580E"/>
    <w:rsid w:val="00AA102C"/>
    <w:rsid w:val="00AA303B"/>
    <w:rsid w:val="00AA75CA"/>
    <w:rsid w:val="00AB4826"/>
    <w:rsid w:val="00AC09E8"/>
    <w:rsid w:val="00AD294C"/>
    <w:rsid w:val="00AE051B"/>
    <w:rsid w:val="00AE0D80"/>
    <w:rsid w:val="00AE1BD8"/>
    <w:rsid w:val="00AE2B20"/>
    <w:rsid w:val="00AE4AEE"/>
    <w:rsid w:val="00AE5675"/>
    <w:rsid w:val="00B02712"/>
    <w:rsid w:val="00B03F2E"/>
    <w:rsid w:val="00B04B12"/>
    <w:rsid w:val="00B13AAA"/>
    <w:rsid w:val="00B3008F"/>
    <w:rsid w:val="00B3616B"/>
    <w:rsid w:val="00B37909"/>
    <w:rsid w:val="00B40C69"/>
    <w:rsid w:val="00B4261A"/>
    <w:rsid w:val="00B43493"/>
    <w:rsid w:val="00B4358A"/>
    <w:rsid w:val="00B43968"/>
    <w:rsid w:val="00B5334F"/>
    <w:rsid w:val="00B62103"/>
    <w:rsid w:val="00B66C84"/>
    <w:rsid w:val="00B679B6"/>
    <w:rsid w:val="00B74A53"/>
    <w:rsid w:val="00B74AFB"/>
    <w:rsid w:val="00B754B3"/>
    <w:rsid w:val="00B7580D"/>
    <w:rsid w:val="00B7650F"/>
    <w:rsid w:val="00B76518"/>
    <w:rsid w:val="00B9048C"/>
    <w:rsid w:val="00B93307"/>
    <w:rsid w:val="00B94B94"/>
    <w:rsid w:val="00BA0E9F"/>
    <w:rsid w:val="00BA1B56"/>
    <w:rsid w:val="00BA280B"/>
    <w:rsid w:val="00BA4821"/>
    <w:rsid w:val="00BB11ED"/>
    <w:rsid w:val="00BD1C4D"/>
    <w:rsid w:val="00BD2E89"/>
    <w:rsid w:val="00BD44AE"/>
    <w:rsid w:val="00BD6588"/>
    <w:rsid w:val="00BE09A6"/>
    <w:rsid w:val="00BE3E43"/>
    <w:rsid w:val="00BE4F35"/>
    <w:rsid w:val="00BE5BF5"/>
    <w:rsid w:val="00BF010E"/>
    <w:rsid w:val="00BF68BE"/>
    <w:rsid w:val="00C05C1D"/>
    <w:rsid w:val="00C10381"/>
    <w:rsid w:val="00C10CB2"/>
    <w:rsid w:val="00C1556F"/>
    <w:rsid w:val="00C17716"/>
    <w:rsid w:val="00C17D5C"/>
    <w:rsid w:val="00C30C7D"/>
    <w:rsid w:val="00C35949"/>
    <w:rsid w:val="00C41FDF"/>
    <w:rsid w:val="00C46BD0"/>
    <w:rsid w:val="00C5399D"/>
    <w:rsid w:val="00C56213"/>
    <w:rsid w:val="00C60936"/>
    <w:rsid w:val="00C63765"/>
    <w:rsid w:val="00C6387D"/>
    <w:rsid w:val="00C64B14"/>
    <w:rsid w:val="00C752FF"/>
    <w:rsid w:val="00C7616C"/>
    <w:rsid w:val="00C8210A"/>
    <w:rsid w:val="00C84C4E"/>
    <w:rsid w:val="00C85A90"/>
    <w:rsid w:val="00C87194"/>
    <w:rsid w:val="00C94334"/>
    <w:rsid w:val="00CB202F"/>
    <w:rsid w:val="00CB5863"/>
    <w:rsid w:val="00CB5A94"/>
    <w:rsid w:val="00CC3C22"/>
    <w:rsid w:val="00CD1DF1"/>
    <w:rsid w:val="00CD341C"/>
    <w:rsid w:val="00CD6E78"/>
    <w:rsid w:val="00CD6ECE"/>
    <w:rsid w:val="00CD79E7"/>
    <w:rsid w:val="00CE12CD"/>
    <w:rsid w:val="00CE1FD7"/>
    <w:rsid w:val="00CE287A"/>
    <w:rsid w:val="00CE34F4"/>
    <w:rsid w:val="00CE35CE"/>
    <w:rsid w:val="00CE6106"/>
    <w:rsid w:val="00CE66E0"/>
    <w:rsid w:val="00CE6F27"/>
    <w:rsid w:val="00CF1C44"/>
    <w:rsid w:val="00D01489"/>
    <w:rsid w:val="00D05A14"/>
    <w:rsid w:val="00D107D2"/>
    <w:rsid w:val="00D12901"/>
    <w:rsid w:val="00D12B77"/>
    <w:rsid w:val="00D12ED9"/>
    <w:rsid w:val="00D15EFB"/>
    <w:rsid w:val="00D2153E"/>
    <w:rsid w:val="00D26548"/>
    <w:rsid w:val="00D27360"/>
    <w:rsid w:val="00D42C05"/>
    <w:rsid w:val="00D453CC"/>
    <w:rsid w:val="00D455FC"/>
    <w:rsid w:val="00D50BBA"/>
    <w:rsid w:val="00D53281"/>
    <w:rsid w:val="00D603BE"/>
    <w:rsid w:val="00D6178E"/>
    <w:rsid w:val="00D65827"/>
    <w:rsid w:val="00D65ED1"/>
    <w:rsid w:val="00D72B84"/>
    <w:rsid w:val="00D94F31"/>
    <w:rsid w:val="00D950EF"/>
    <w:rsid w:val="00DA04DB"/>
    <w:rsid w:val="00DA0579"/>
    <w:rsid w:val="00DA2A04"/>
    <w:rsid w:val="00DA3858"/>
    <w:rsid w:val="00DB290D"/>
    <w:rsid w:val="00DC3FE3"/>
    <w:rsid w:val="00DC7414"/>
    <w:rsid w:val="00DD0ADF"/>
    <w:rsid w:val="00DE07B9"/>
    <w:rsid w:val="00DE3FDD"/>
    <w:rsid w:val="00E03D27"/>
    <w:rsid w:val="00E2115A"/>
    <w:rsid w:val="00E2582A"/>
    <w:rsid w:val="00E274C8"/>
    <w:rsid w:val="00E51E62"/>
    <w:rsid w:val="00E629AC"/>
    <w:rsid w:val="00E63037"/>
    <w:rsid w:val="00E66DC4"/>
    <w:rsid w:val="00E70398"/>
    <w:rsid w:val="00E75ED5"/>
    <w:rsid w:val="00E7794D"/>
    <w:rsid w:val="00E807E1"/>
    <w:rsid w:val="00E8169C"/>
    <w:rsid w:val="00E8538C"/>
    <w:rsid w:val="00E9156F"/>
    <w:rsid w:val="00E93450"/>
    <w:rsid w:val="00E94359"/>
    <w:rsid w:val="00E94A25"/>
    <w:rsid w:val="00EA3CDB"/>
    <w:rsid w:val="00EA4143"/>
    <w:rsid w:val="00EB214E"/>
    <w:rsid w:val="00EB2B32"/>
    <w:rsid w:val="00EB743B"/>
    <w:rsid w:val="00EC12AA"/>
    <w:rsid w:val="00EC2C6D"/>
    <w:rsid w:val="00EC70AA"/>
    <w:rsid w:val="00ED3D62"/>
    <w:rsid w:val="00EE2171"/>
    <w:rsid w:val="00EF32D1"/>
    <w:rsid w:val="00EF7DA0"/>
    <w:rsid w:val="00F004DF"/>
    <w:rsid w:val="00F10D17"/>
    <w:rsid w:val="00F12911"/>
    <w:rsid w:val="00F216D0"/>
    <w:rsid w:val="00F237B4"/>
    <w:rsid w:val="00F24BD2"/>
    <w:rsid w:val="00F25158"/>
    <w:rsid w:val="00F3019D"/>
    <w:rsid w:val="00F34D71"/>
    <w:rsid w:val="00F3545C"/>
    <w:rsid w:val="00F55350"/>
    <w:rsid w:val="00F55D26"/>
    <w:rsid w:val="00F57CCE"/>
    <w:rsid w:val="00F60AA8"/>
    <w:rsid w:val="00F63525"/>
    <w:rsid w:val="00F637DD"/>
    <w:rsid w:val="00F657F6"/>
    <w:rsid w:val="00F70DE7"/>
    <w:rsid w:val="00F7303B"/>
    <w:rsid w:val="00F774C6"/>
    <w:rsid w:val="00F828D5"/>
    <w:rsid w:val="00F8462E"/>
    <w:rsid w:val="00F86B7E"/>
    <w:rsid w:val="00F9410D"/>
    <w:rsid w:val="00F9567B"/>
    <w:rsid w:val="00F97E8B"/>
    <w:rsid w:val="00FA5E7A"/>
    <w:rsid w:val="00FC57E4"/>
    <w:rsid w:val="00FC5F6E"/>
    <w:rsid w:val="00FD06A5"/>
    <w:rsid w:val="00FD14B5"/>
    <w:rsid w:val="00FD3314"/>
    <w:rsid w:val="00FE1F63"/>
    <w:rsid w:val="00FE34EE"/>
    <w:rsid w:val="00FE4D8B"/>
    <w:rsid w:val="00FE5433"/>
    <w:rsid w:val="00FF0FE3"/>
    <w:rsid w:val="00FF2435"/>
    <w:rsid w:val="00FF56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F4780"/>
  <w15:docId w15:val="{C287227A-68DD-4D92-9810-90335C3BC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40"/>
    <w:pPr>
      <w:widowControl w:val="0"/>
      <w:spacing w:after="0" w:line="240" w:lineRule="auto"/>
      <w:ind w:left="567"/>
      <w:jc w:val="both"/>
    </w:pPr>
    <w:rPr>
      <w:rFonts w:ascii="Arial" w:hAnsi="Arial"/>
    </w:rPr>
  </w:style>
  <w:style w:type="paragraph" w:styleId="Heading1">
    <w:name w:val="heading 1"/>
    <w:basedOn w:val="Normal"/>
    <w:next w:val="Normal"/>
    <w:link w:val="Heading1Char"/>
    <w:uiPriority w:val="9"/>
    <w:qFormat/>
    <w:rsid w:val="00505640"/>
    <w:pPr>
      <w:numPr>
        <w:numId w:val="3"/>
      </w:numPr>
      <w:outlineLvl w:val="0"/>
    </w:pPr>
    <w:rPr>
      <w:rFonts w:eastAsia="Arial"/>
      <w:b/>
      <w:bCs/>
      <w:color w:val="548DD4" w:themeColor="text2" w:themeTint="99"/>
      <w:sz w:val="24"/>
    </w:rPr>
  </w:style>
  <w:style w:type="paragraph" w:styleId="Heading2">
    <w:name w:val="heading 2"/>
    <w:basedOn w:val="Heading1"/>
    <w:next w:val="Normal"/>
    <w:link w:val="Heading2Char"/>
    <w:uiPriority w:val="9"/>
    <w:unhideWhenUsed/>
    <w:qFormat/>
    <w:rsid w:val="00505640"/>
    <w:pPr>
      <w:numPr>
        <w:numId w:val="0"/>
      </w:numPr>
      <w:ind w:left="567"/>
      <w:outlineLvl w:val="1"/>
    </w:pPr>
  </w:style>
  <w:style w:type="paragraph" w:styleId="Heading3">
    <w:name w:val="heading 3"/>
    <w:basedOn w:val="Normal"/>
    <w:next w:val="Normal"/>
    <w:link w:val="Heading3Char"/>
    <w:unhideWhenUsed/>
    <w:qFormat/>
    <w:rsid w:val="008E378D"/>
    <w:pPr>
      <w:widowControl/>
      <w:spacing w:line="360" w:lineRule="auto"/>
      <w:ind w:left="720" w:hanging="720"/>
      <w:jc w:val="left"/>
      <w:outlineLvl w:val="2"/>
    </w:pPr>
    <w:rPr>
      <w:rFonts w:eastAsia="Times New Roman" w:cs="Times New Roman"/>
      <w:b/>
      <w:bCs/>
      <w:sz w:val="24"/>
      <w:szCs w:val="26"/>
    </w:rPr>
  </w:style>
  <w:style w:type="paragraph" w:styleId="Heading4">
    <w:name w:val="heading 4"/>
    <w:basedOn w:val="Normal"/>
    <w:next w:val="Normal"/>
    <w:link w:val="Heading4Char"/>
    <w:uiPriority w:val="9"/>
    <w:unhideWhenUsed/>
    <w:qFormat/>
    <w:rsid w:val="008B1CF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E378D"/>
    <w:pPr>
      <w:keepNext/>
      <w:keepLines/>
      <w:widowControl/>
      <w:spacing w:before="200"/>
      <w:ind w:left="1008" w:hanging="1008"/>
      <w:jc w:val="left"/>
      <w:outlineLvl w:val="4"/>
    </w:pPr>
    <w:rPr>
      <w:rFonts w:asciiTheme="majorHAnsi" w:eastAsiaTheme="majorEastAsia" w:hAnsiTheme="majorHAnsi" w:cstheme="majorBidi"/>
      <w:bCs/>
      <w:color w:val="243F60" w:themeColor="accent1" w:themeShade="7F"/>
      <w:sz w:val="24"/>
      <w:szCs w:val="26"/>
    </w:rPr>
  </w:style>
  <w:style w:type="paragraph" w:styleId="Heading6">
    <w:name w:val="heading 6"/>
    <w:basedOn w:val="Normal"/>
    <w:next w:val="Normal"/>
    <w:link w:val="Heading6Char"/>
    <w:uiPriority w:val="9"/>
    <w:semiHidden/>
    <w:unhideWhenUsed/>
    <w:qFormat/>
    <w:rsid w:val="008E378D"/>
    <w:pPr>
      <w:keepNext/>
      <w:keepLines/>
      <w:widowControl/>
      <w:spacing w:before="200"/>
      <w:ind w:left="1152" w:hanging="1152"/>
      <w:jc w:val="left"/>
      <w:outlineLvl w:val="5"/>
    </w:pPr>
    <w:rPr>
      <w:rFonts w:asciiTheme="majorHAnsi" w:eastAsiaTheme="majorEastAsia" w:hAnsiTheme="majorHAnsi" w:cstheme="majorBidi"/>
      <w:bCs/>
      <w:i/>
      <w:iCs/>
      <w:color w:val="243F60" w:themeColor="accent1" w:themeShade="7F"/>
      <w:sz w:val="24"/>
      <w:szCs w:val="26"/>
    </w:rPr>
  </w:style>
  <w:style w:type="paragraph" w:styleId="Heading7">
    <w:name w:val="heading 7"/>
    <w:basedOn w:val="Normal"/>
    <w:next w:val="Normal"/>
    <w:link w:val="Heading7Char"/>
    <w:uiPriority w:val="9"/>
    <w:semiHidden/>
    <w:unhideWhenUsed/>
    <w:qFormat/>
    <w:rsid w:val="008E378D"/>
    <w:pPr>
      <w:keepNext/>
      <w:keepLines/>
      <w:widowControl/>
      <w:spacing w:before="200"/>
      <w:ind w:left="1296" w:hanging="1296"/>
      <w:jc w:val="left"/>
      <w:outlineLvl w:val="6"/>
    </w:pPr>
    <w:rPr>
      <w:rFonts w:asciiTheme="majorHAnsi" w:eastAsiaTheme="majorEastAsia" w:hAnsiTheme="majorHAnsi" w:cstheme="majorBidi"/>
      <w:bCs/>
      <w:i/>
      <w:iCs/>
      <w:color w:val="404040" w:themeColor="text1" w:themeTint="BF"/>
      <w:sz w:val="24"/>
      <w:szCs w:val="26"/>
    </w:rPr>
  </w:style>
  <w:style w:type="paragraph" w:styleId="Heading8">
    <w:name w:val="heading 8"/>
    <w:basedOn w:val="Normal"/>
    <w:next w:val="Normal"/>
    <w:link w:val="Heading8Char"/>
    <w:uiPriority w:val="9"/>
    <w:semiHidden/>
    <w:unhideWhenUsed/>
    <w:qFormat/>
    <w:rsid w:val="008E378D"/>
    <w:pPr>
      <w:keepNext/>
      <w:keepLines/>
      <w:widowControl/>
      <w:spacing w:before="200"/>
      <w:ind w:left="1440" w:hanging="1440"/>
      <w:jc w:val="left"/>
      <w:outlineLvl w:val="7"/>
    </w:pPr>
    <w:rPr>
      <w:rFonts w:asciiTheme="majorHAnsi" w:eastAsiaTheme="majorEastAsia" w:hAnsiTheme="majorHAnsi" w:cstheme="majorBidi"/>
      <w:bCs/>
      <w:color w:val="404040" w:themeColor="text1" w:themeTint="BF"/>
      <w:sz w:val="20"/>
      <w:szCs w:val="20"/>
    </w:rPr>
  </w:style>
  <w:style w:type="paragraph" w:styleId="Heading9">
    <w:name w:val="heading 9"/>
    <w:basedOn w:val="Normal"/>
    <w:next w:val="Normal"/>
    <w:link w:val="Heading9Char"/>
    <w:uiPriority w:val="9"/>
    <w:semiHidden/>
    <w:unhideWhenUsed/>
    <w:qFormat/>
    <w:rsid w:val="008E378D"/>
    <w:pPr>
      <w:keepNext/>
      <w:keepLines/>
      <w:widowControl/>
      <w:spacing w:before="200"/>
      <w:ind w:left="1584" w:hanging="1584"/>
      <w:jc w:val="left"/>
      <w:outlineLvl w:val="8"/>
    </w:pPr>
    <w:rPr>
      <w:rFonts w:asciiTheme="majorHAnsi" w:eastAsiaTheme="majorEastAsia" w:hAnsiTheme="majorHAnsi" w:cstheme="majorBidi"/>
      <w:bC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198"/>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435198"/>
  </w:style>
  <w:style w:type="paragraph" w:styleId="Footer">
    <w:name w:val="footer"/>
    <w:basedOn w:val="Normal"/>
    <w:link w:val="FooterChar"/>
    <w:uiPriority w:val="99"/>
    <w:unhideWhenUsed/>
    <w:rsid w:val="00435198"/>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435198"/>
  </w:style>
  <w:style w:type="paragraph" w:styleId="BalloonText">
    <w:name w:val="Balloon Text"/>
    <w:basedOn w:val="Normal"/>
    <w:link w:val="BalloonTextChar"/>
    <w:uiPriority w:val="99"/>
    <w:semiHidden/>
    <w:unhideWhenUsed/>
    <w:rsid w:val="00435198"/>
    <w:rPr>
      <w:rFonts w:cs="Tahoma"/>
      <w:sz w:val="16"/>
      <w:szCs w:val="16"/>
    </w:rPr>
  </w:style>
  <w:style w:type="character" w:customStyle="1" w:styleId="BalloonTextChar">
    <w:name w:val="Balloon Text Char"/>
    <w:basedOn w:val="DefaultParagraphFont"/>
    <w:link w:val="BalloonText"/>
    <w:uiPriority w:val="99"/>
    <w:semiHidden/>
    <w:rsid w:val="00435198"/>
    <w:rPr>
      <w:rFonts w:ascii="Tahoma" w:hAnsi="Tahoma" w:cs="Tahoma"/>
      <w:sz w:val="16"/>
      <w:szCs w:val="16"/>
    </w:rPr>
  </w:style>
  <w:style w:type="character" w:customStyle="1" w:styleId="Heading1Char">
    <w:name w:val="Heading 1 Char"/>
    <w:basedOn w:val="DefaultParagraphFont"/>
    <w:link w:val="Heading1"/>
    <w:uiPriority w:val="9"/>
    <w:rsid w:val="00505640"/>
    <w:rPr>
      <w:rFonts w:ascii="Arial" w:eastAsia="Arial" w:hAnsi="Arial"/>
      <w:b/>
      <w:bCs/>
      <w:color w:val="548DD4" w:themeColor="text2" w:themeTint="99"/>
      <w:sz w:val="24"/>
      <w:lang w:val="en-US"/>
    </w:rPr>
  </w:style>
  <w:style w:type="paragraph" w:styleId="TOC1">
    <w:name w:val="toc 1"/>
    <w:basedOn w:val="Normal"/>
    <w:uiPriority w:val="39"/>
    <w:qFormat/>
    <w:rsid w:val="004D4293"/>
    <w:pPr>
      <w:spacing w:before="141"/>
      <w:ind w:left="760" w:hanging="300"/>
    </w:pPr>
    <w:rPr>
      <w:rFonts w:eastAsia="Arial"/>
      <w:sz w:val="24"/>
    </w:rPr>
  </w:style>
  <w:style w:type="paragraph" w:styleId="BodyText">
    <w:name w:val="Body Text"/>
    <w:basedOn w:val="Normal"/>
    <w:link w:val="BodyTextChar"/>
    <w:uiPriority w:val="1"/>
    <w:qFormat/>
    <w:rsid w:val="004D4293"/>
    <w:pPr>
      <w:ind w:left="820" w:hanging="720"/>
    </w:pPr>
    <w:rPr>
      <w:rFonts w:eastAsia="Arial"/>
      <w:sz w:val="24"/>
    </w:rPr>
  </w:style>
  <w:style w:type="character" w:customStyle="1" w:styleId="BodyTextChar">
    <w:name w:val="Body Text Char"/>
    <w:basedOn w:val="DefaultParagraphFont"/>
    <w:link w:val="BodyText"/>
    <w:uiPriority w:val="1"/>
    <w:rsid w:val="004D4293"/>
    <w:rPr>
      <w:rFonts w:ascii="Arial" w:eastAsia="Arial" w:hAnsi="Arial"/>
      <w:sz w:val="24"/>
      <w:szCs w:val="24"/>
    </w:rPr>
  </w:style>
  <w:style w:type="paragraph" w:styleId="TOC2">
    <w:name w:val="toc 2"/>
    <w:basedOn w:val="Normal"/>
    <w:next w:val="Normal"/>
    <w:autoRedefine/>
    <w:uiPriority w:val="39"/>
    <w:unhideWhenUsed/>
    <w:rsid w:val="004D4293"/>
    <w:pPr>
      <w:spacing w:after="100"/>
      <w:ind w:left="220"/>
    </w:pPr>
    <w:rPr>
      <w:rFonts w:asciiTheme="minorHAnsi" w:hAnsiTheme="minorHAnsi"/>
    </w:rPr>
  </w:style>
  <w:style w:type="character" w:styleId="Hyperlink">
    <w:name w:val="Hyperlink"/>
    <w:basedOn w:val="DefaultParagraphFont"/>
    <w:uiPriority w:val="99"/>
    <w:unhideWhenUsed/>
    <w:rsid w:val="004D4293"/>
    <w:rPr>
      <w:color w:val="0000FF" w:themeColor="hyperlink"/>
      <w:u w:val="single"/>
    </w:rPr>
  </w:style>
  <w:style w:type="paragraph" w:styleId="ListParagraph">
    <w:name w:val="List Paragraph"/>
    <w:basedOn w:val="Normal"/>
    <w:link w:val="ListParagraphChar"/>
    <w:uiPriority w:val="34"/>
    <w:qFormat/>
    <w:rsid w:val="00443DBA"/>
    <w:rPr>
      <w:rFonts w:asciiTheme="minorHAnsi" w:hAnsiTheme="minorHAnsi"/>
    </w:rPr>
  </w:style>
  <w:style w:type="paragraph" w:styleId="BodyTextIndent">
    <w:name w:val="Body Text Indent"/>
    <w:basedOn w:val="Normal"/>
    <w:link w:val="BodyTextIndentChar"/>
    <w:uiPriority w:val="99"/>
    <w:semiHidden/>
    <w:unhideWhenUsed/>
    <w:rsid w:val="00443DBA"/>
    <w:pPr>
      <w:spacing w:after="120"/>
      <w:ind w:left="283"/>
    </w:pPr>
    <w:rPr>
      <w:rFonts w:asciiTheme="minorHAnsi" w:hAnsiTheme="minorHAnsi"/>
    </w:rPr>
  </w:style>
  <w:style w:type="character" w:customStyle="1" w:styleId="BodyTextIndentChar">
    <w:name w:val="Body Text Indent Char"/>
    <w:basedOn w:val="DefaultParagraphFont"/>
    <w:link w:val="BodyTextIndent"/>
    <w:uiPriority w:val="99"/>
    <w:semiHidden/>
    <w:rsid w:val="00443DBA"/>
  </w:style>
  <w:style w:type="character" w:customStyle="1" w:styleId="Heading2Char">
    <w:name w:val="Heading 2 Char"/>
    <w:basedOn w:val="DefaultParagraphFont"/>
    <w:link w:val="Heading2"/>
    <w:uiPriority w:val="9"/>
    <w:rsid w:val="00505640"/>
    <w:rPr>
      <w:rFonts w:ascii="Arial" w:eastAsia="Arial" w:hAnsi="Arial"/>
      <w:b/>
      <w:bCs/>
      <w:color w:val="548DD4" w:themeColor="text2" w:themeTint="99"/>
      <w:sz w:val="24"/>
      <w:szCs w:val="24"/>
      <w:lang w:val="en-US"/>
    </w:rPr>
  </w:style>
  <w:style w:type="numbering" w:customStyle="1" w:styleId="Policy">
    <w:name w:val="Policy"/>
    <w:rsid w:val="008B2834"/>
    <w:pPr>
      <w:numPr>
        <w:numId w:val="1"/>
      </w:numPr>
    </w:pPr>
  </w:style>
  <w:style w:type="numbering" w:customStyle="1" w:styleId="Policyv1">
    <w:name w:val="Policy v1"/>
    <w:rsid w:val="00993AB4"/>
    <w:pPr>
      <w:numPr>
        <w:numId w:val="2"/>
      </w:numPr>
    </w:pPr>
  </w:style>
  <w:style w:type="paragraph" w:customStyle="1" w:styleId="Default">
    <w:name w:val="Default"/>
    <w:rsid w:val="00993AB4"/>
    <w:pPr>
      <w:autoSpaceDE w:val="0"/>
      <w:autoSpaceDN w:val="0"/>
      <w:adjustRightInd w:val="0"/>
      <w:spacing w:after="0" w:line="240" w:lineRule="auto"/>
    </w:pPr>
    <w:rPr>
      <w:rFonts w:ascii="Calibri" w:eastAsia="Cambria" w:hAnsi="Calibri" w:cs="Calibri"/>
      <w:color w:val="000000"/>
      <w:sz w:val="24"/>
      <w:szCs w:val="24"/>
    </w:rPr>
  </w:style>
  <w:style w:type="paragraph" w:styleId="NoSpacing">
    <w:name w:val="No Spacing"/>
    <w:uiPriority w:val="1"/>
    <w:qFormat/>
    <w:rsid w:val="00AA303B"/>
    <w:pPr>
      <w:spacing w:after="0" w:line="240" w:lineRule="auto"/>
    </w:pPr>
    <w:rPr>
      <w:rFonts w:ascii="Tahoma" w:eastAsia="Cambria" w:hAnsi="Tahoma" w:cs="Times New Roman"/>
      <w:szCs w:val="24"/>
    </w:rPr>
  </w:style>
  <w:style w:type="character" w:styleId="FollowedHyperlink">
    <w:name w:val="FollowedHyperlink"/>
    <w:basedOn w:val="DefaultParagraphFont"/>
    <w:uiPriority w:val="99"/>
    <w:semiHidden/>
    <w:unhideWhenUsed/>
    <w:rsid w:val="00845AE4"/>
    <w:rPr>
      <w:color w:val="800080" w:themeColor="followedHyperlink"/>
      <w:u w:val="single"/>
    </w:rPr>
  </w:style>
  <w:style w:type="character" w:styleId="CommentReference">
    <w:name w:val="annotation reference"/>
    <w:basedOn w:val="DefaultParagraphFont"/>
    <w:uiPriority w:val="99"/>
    <w:semiHidden/>
    <w:unhideWhenUsed/>
    <w:rsid w:val="00453048"/>
    <w:rPr>
      <w:sz w:val="16"/>
      <w:szCs w:val="16"/>
    </w:rPr>
  </w:style>
  <w:style w:type="paragraph" w:styleId="CommentText">
    <w:name w:val="annotation text"/>
    <w:basedOn w:val="Normal"/>
    <w:link w:val="CommentTextChar"/>
    <w:unhideWhenUsed/>
    <w:rsid w:val="00453048"/>
    <w:rPr>
      <w:sz w:val="20"/>
      <w:szCs w:val="20"/>
    </w:rPr>
  </w:style>
  <w:style w:type="character" w:customStyle="1" w:styleId="CommentTextChar">
    <w:name w:val="Comment Text Char"/>
    <w:basedOn w:val="DefaultParagraphFont"/>
    <w:link w:val="CommentText"/>
    <w:rsid w:val="00453048"/>
    <w:rPr>
      <w:rFonts w:ascii="Tahoma" w:eastAsia="Cambria" w:hAnsi="Tahoma" w:cs="Times New Roman"/>
      <w:sz w:val="20"/>
      <w:szCs w:val="20"/>
    </w:rPr>
  </w:style>
  <w:style w:type="paragraph" w:styleId="CommentSubject">
    <w:name w:val="annotation subject"/>
    <w:basedOn w:val="CommentText"/>
    <w:next w:val="CommentText"/>
    <w:link w:val="CommentSubjectChar"/>
    <w:uiPriority w:val="99"/>
    <w:semiHidden/>
    <w:unhideWhenUsed/>
    <w:rsid w:val="00453048"/>
    <w:rPr>
      <w:b/>
      <w:bCs/>
    </w:rPr>
  </w:style>
  <w:style w:type="character" w:customStyle="1" w:styleId="CommentSubjectChar">
    <w:name w:val="Comment Subject Char"/>
    <w:basedOn w:val="CommentTextChar"/>
    <w:link w:val="CommentSubject"/>
    <w:uiPriority w:val="99"/>
    <w:semiHidden/>
    <w:rsid w:val="00453048"/>
    <w:rPr>
      <w:rFonts w:ascii="Tahoma" w:eastAsia="Cambria" w:hAnsi="Tahoma" w:cs="Times New Roman"/>
      <w:b/>
      <w:bCs/>
      <w:sz w:val="20"/>
      <w:szCs w:val="20"/>
    </w:rPr>
  </w:style>
  <w:style w:type="character" w:customStyle="1" w:styleId="Heading4Char">
    <w:name w:val="Heading 4 Char"/>
    <w:basedOn w:val="DefaultParagraphFont"/>
    <w:link w:val="Heading4"/>
    <w:uiPriority w:val="9"/>
    <w:rsid w:val="008B1CF5"/>
    <w:rPr>
      <w:rFonts w:asciiTheme="majorHAnsi" w:eastAsiaTheme="majorEastAsia" w:hAnsiTheme="majorHAnsi" w:cstheme="majorBidi"/>
      <w:b/>
      <w:bCs/>
      <w:i/>
      <w:iCs/>
      <w:color w:val="4F81BD" w:themeColor="accent1"/>
      <w:szCs w:val="24"/>
    </w:rPr>
  </w:style>
  <w:style w:type="character" w:customStyle="1" w:styleId="ListParagraphChar">
    <w:name w:val="List Paragraph Char"/>
    <w:basedOn w:val="DefaultParagraphFont"/>
    <w:link w:val="ListParagraph"/>
    <w:uiPriority w:val="34"/>
    <w:rsid w:val="008B1CF5"/>
  </w:style>
  <w:style w:type="table" w:styleId="LightList-Accent1">
    <w:name w:val="Light List Accent 1"/>
    <w:basedOn w:val="TableNormal"/>
    <w:uiPriority w:val="61"/>
    <w:rsid w:val="008B1CF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Grid">
    <w:name w:val="Table Grid"/>
    <w:basedOn w:val="TableNormal"/>
    <w:uiPriority w:val="59"/>
    <w:rsid w:val="00D15EF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435D"/>
    <w:pPr>
      <w:widowControl/>
      <w:spacing w:before="100" w:beforeAutospacing="1" w:after="100" w:afterAutospacing="1"/>
      <w:ind w:left="0"/>
      <w:jc w:val="left"/>
    </w:pPr>
    <w:rPr>
      <w:rFonts w:ascii="Times New Roman" w:eastAsiaTheme="minorEastAsia" w:hAnsi="Times New Roman" w:cs="Times New Roman"/>
      <w:sz w:val="24"/>
      <w:szCs w:val="24"/>
      <w:lang w:eastAsia="en-GB"/>
    </w:rPr>
  </w:style>
  <w:style w:type="paragraph" w:customStyle="1" w:styleId="TableParagraph">
    <w:name w:val="Table Paragraph"/>
    <w:basedOn w:val="Normal"/>
    <w:uiPriority w:val="1"/>
    <w:qFormat/>
    <w:rsid w:val="00C1556F"/>
    <w:pPr>
      <w:autoSpaceDE w:val="0"/>
      <w:autoSpaceDN w:val="0"/>
      <w:spacing w:before="45"/>
      <w:ind w:left="107"/>
      <w:jc w:val="left"/>
    </w:pPr>
    <w:rPr>
      <w:rFonts w:eastAsia="Arial" w:cs="Arial"/>
      <w:lang w:eastAsia="en-GB" w:bidi="en-GB"/>
    </w:rPr>
  </w:style>
  <w:style w:type="paragraph" w:styleId="Revision">
    <w:name w:val="Revision"/>
    <w:hidden/>
    <w:uiPriority w:val="99"/>
    <w:semiHidden/>
    <w:rsid w:val="00C60936"/>
    <w:pPr>
      <w:spacing w:after="0" w:line="240" w:lineRule="auto"/>
    </w:pPr>
    <w:rPr>
      <w:rFonts w:ascii="Arial" w:hAnsi="Arial"/>
      <w:lang w:val="en-US"/>
    </w:rPr>
  </w:style>
  <w:style w:type="character" w:customStyle="1" w:styleId="e24kjd">
    <w:name w:val="e24kjd"/>
    <w:basedOn w:val="DefaultParagraphFont"/>
    <w:rsid w:val="0040173E"/>
  </w:style>
  <w:style w:type="paragraph" w:styleId="TOCHeading">
    <w:name w:val="TOC Heading"/>
    <w:basedOn w:val="Heading1"/>
    <w:next w:val="Normal"/>
    <w:uiPriority w:val="39"/>
    <w:semiHidden/>
    <w:unhideWhenUsed/>
    <w:qFormat/>
    <w:rsid w:val="00476632"/>
    <w:pPr>
      <w:keepNext/>
      <w:keepLines/>
      <w:numPr>
        <w:numId w:val="0"/>
      </w:numPr>
      <w:spacing w:before="480"/>
      <w:ind w:left="567"/>
      <w:outlineLvl w:val="9"/>
    </w:pPr>
    <w:rPr>
      <w:rFonts w:asciiTheme="majorHAnsi" w:eastAsiaTheme="majorEastAsia" w:hAnsiTheme="majorHAnsi" w:cstheme="majorBidi"/>
      <w:color w:val="365F91" w:themeColor="accent1" w:themeShade="BF"/>
      <w:sz w:val="28"/>
      <w:szCs w:val="28"/>
    </w:rPr>
  </w:style>
  <w:style w:type="character" w:styleId="UnresolvedMention">
    <w:name w:val="Unresolved Mention"/>
    <w:basedOn w:val="DefaultParagraphFont"/>
    <w:uiPriority w:val="99"/>
    <w:semiHidden/>
    <w:unhideWhenUsed/>
    <w:rsid w:val="00C35949"/>
    <w:rPr>
      <w:color w:val="605E5C"/>
      <w:shd w:val="clear" w:color="auto" w:fill="E1DFDD"/>
    </w:rPr>
  </w:style>
  <w:style w:type="table" w:customStyle="1" w:styleId="TableGrid5">
    <w:name w:val="Table Grid5"/>
    <w:basedOn w:val="TableNormal"/>
    <w:next w:val="TableGrid"/>
    <w:uiPriority w:val="59"/>
    <w:rsid w:val="00553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55C0F"/>
    <w:rPr>
      <w:sz w:val="20"/>
      <w:szCs w:val="20"/>
    </w:rPr>
  </w:style>
  <w:style w:type="character" w:customStyle="1" w:styleId="FootnoteTextChar">
    <w:name w:val="Footnote Text Char"/>
    <w:basedOn w:val="DefaultParagraphFont"/>
    <w:link w:val="FootnoteText"/>
    <w:uiPriority w:val="99"/>
    <w:semiHidden/>
    <w:rsid w:val="00A55C0F"/>
    <w:rPr>
      <w:rFonts w:ascii="Arial" w:hAnsi="Arial"/>
      <w:sz w:val="20"/>
      <w:szCs w:val="20"/>
      <w:lang w:val="en-US"/>
    </w:rPr>
  </w:style>
  <w:style w:type="character" w:styleId="FootnoteReference">
    <w:name w:val="footnote reference"/>
    <w:basedOn w:val="DefaultParagraphFont"/>
    <w:uiPriority w:val="99"/>
    <w:semiHidden/>
    <w:unhideWhenUsed/>
    <w:rsid w:val="00A55C0F"/>
    <w:rPr>
      <w:vertAlign w:val="superscript"/>
    </w:rPr>
  </w:style>
  <w:style w:type="character" w:customStyle="1" w:styleId="Heading3Char">
    <w:name w:val="Heading 3 Char"/>
    <w:basedOn w:val="DefaultParagraphFont"/>
    <w:link w:val="Heading3"/>
    <w:rsid w:val="008E378D"/>
    <w:rPr>
      <w:rFonts w:ascii="Arial" w:eastAsia="Times New Roman" w:hAnsi="Arial" w:cs="Times New Roman"/>
      <w:b/>
      <w:bCs/>
      <w:sz w:val="24"/>
      <w:szCs w:val="26"/>
    </w:rPr>
  </w:style>
  <w:style w:type="character" w:customStyle="1" w:styleId="Heading5Char">
    <w:name w:val="Heading 5 Char"/>
    <w:basedOn w:val="DefaultParagraphFont"/>
    <w:link w:val="Heading5"/>
    <w:uiPriority w:val="9"/>
    <w:semiHidden/>
    <w:rsid w:val="008E378D"/>
    <w:rPr>
      <w:rFonts w:asciiTheme="majorHAnsi" w:eastAsiaTheme="majorEastAsia" w:hAnsiTheme="majorHAnsi" w:cstheme="majorBidi"/>
      <w:bCs/>
      <w:color w:val="243F60" w:themeColor="accent1" w:themeShade="7F"/>
      <w:sz w:val="24"/>
      <w:szCs w:val="26"/>
    </w:rPr>
  </w:style>
  <w:style w:type="character" w:customStyle="1" w:styleId="Heading6Char">
    <w:name w:val="Heading 6 Char"/>
    <w:basedOn w:val="DefaultParagraphFont"/>
    <w:link w:val="Heading6"/>
    <w:uiPriority w:val="9"/>
    <w:semiHidden/>
    <w:rsid w:val="008E378D"/>
    <w:rPr>
      <w:rFonts w:asciiTheme="majorHAnsi" w:eastAsiaTheme="majorEastAsia" w:hAnsiTheme="majorHAnsi" w:cstheme="majorBidi"/>
      <w:bCs/>
      <w:i/>
      <w:iCs/>
      <w:color w:val="243F60" w:themeColor="accent1" w:themeShade="7F"/>
      <w:sz w:val="24"/>
      <w:szCs w:val="26"/>
    </w:rPr>
  </w:style>
  <w:style w:type="character" w:customStyle="1" w:styleId="Heading7Char">
    <w:name w:val="Heading 7 Char"/>
    <w:basedOn w:val="DefaultParagraphFont"/>
    <w:link w:val="Heading7"/>
    <w:uiPriority w:val="9"/>
    <w:semiHidden/>
    <w:rsid w:val="008E378D"/>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uiPriority w:val="9"/>
    <w:semiHidden/>
    <w:rsid w:val="008E378D"/>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8E378D"/>
    <w:rPr>
      <w:rFonts w:asciiTheme="majorHAnsi" w:eastAsiaTheme="majorEastAsia" w:hAnsiTheme="majorHAnsi" w:cstheme="majorBidi"/>
      <w:bCs/>
      <w:i/>
      <w:iCs/>
      <w:color w:val="404040" w:themeColor="text1" w:themeTint="BF"/>
      <w:sz w:val="20"/>
      <w:szCs w:val="20"/>
    </w:rPr>
  </w:style>
  <w:style w:type="table" w:customStyle="1" w:styleId="TableGrid1">
    <w:name w:val="Table Grid1"/>
    <w:basedOn w:val="TableNormal"/>
    <w:next w:val="TableGrid"/>
    <w:uiPriority w:val="59"/>
    <w:rsid w:val="008E378D"/>
    <w:pPr>
      <w:spacing w:after="0" w:line="240" w:lineRule="auto"/>
    </w:pPr>
    <w:rPr>
      <w:rFonts w:ascii="Arial" w:eastAsia="HGSMinchoE"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64E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36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C3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7124">
      <w:bodyDiv w:val="1"/>
      <w:marLeft w:val="0"/>
      <w:marRight w:val="0"/>
      <w:marTop w:val="0"/>
      <w:marBottom w:val="0"/>
      <w:divBdr>
        <w:top w:val="none" w:sz="0" w:space="0" w:color="auto"/>
        <w:left w:val="none" w:sz="0" w:space="0" w:color="auto"/>
        <w:bottom w:val="none" w:sz="0" w:space="0" w:color="auto"/>
        <w:right w:val="none" w:sz="0" w:space="0" w:color="auto"/>
      </w:divBdr>
    </w:div>
    <w:div w:id="86270873">
      <w:bodyDiv w:val="1"/>
      <w:marLeft w:val="0"/>
      <w:marRight w:val="0"/>
      <w:marTop w:val="0"/>
      <w:marBottom w:val="0"/>
      <w:divBdr>
        <w:top w:val="none" w:sz="0" w:space="0" w:color="auto"/>
        <w:left w:val="none" w:sz="0" w:space="0" w:color="auto"/>
        <w:bottom w:val="none" w:sz="0" w:space="0" w:color="auto"/>
        <w:right w:val="none" w:sz="0" w:space="0" w:color="auto"/>
      </w:divBdr>
    </w:div>
    <w:div w:id="164324091">
      <w:bodyDiv w:val="1"/>
      <w:marLeft w:val="0"/>
      <w:marRight w:val="0"/>
      <w:marTop w:val="0"/>
      <w:marBottom w:val="0"/>
      <w:divBdr>
        <w:top w:val="none" w:sz="0" w:space="0" w:color="auto"/>
        <w:left w:val="none" w:sz="0" w:space="0" w:color="auto"/>
        <w:bottom w:val="none" w:sz="0" w:space="0" w:color="auto"/>
        <w:right w:val="none" w:sz="0" w:space="0" w:color="auto"/>
      </w:divBdr>
    </w:div>
    <w:div w:id="208229848">
      <w:bodyDiv w:val="1"/>
      <w:marLeft w:val="0"/>
      <w:marRight w:val="0"/>
      <w:marTop w:val="0"/>
      <w:marBottom w:val="0"/>
      <w:divBdr>
        <w:top w:val="none" w:sz="0" w:space="0" w:color="auto"/>
        <w:left w:val="none" w:sz="0" w:space="0" w:color="auto"/>
        <w:bottom w:val="none" w:sz="0" w:space="0" w:color="auto"/>
        <w:right w:val="none" w:sz="0" w:space="0" w:color="auto"/>
      </w:divBdr>
    </w:div>
    <w:div w:id="385568658">
      <w:bodyDiv w:val="1"/>
      <w:marLeft w:val="0"/>
      <w:marRight w:val="0"/>
      <w:marTop w:val="0"/>
      <w:marBottom w:val="0"/>
      <w:divBdr>
        <w:top w:val="none" w:sz="0" w:space="0" w:color="auto"/>
        <w:left w:val="none" w:sz="0" w:space="0" w:color="auto"/>
        <w:bottom w:val="none" w:sz="0" w:space="0" w:color="auto"/>
        <w:right w:val="none" w:sz="0" w:space="0" w:color="auto"/>
      </w:divBdr>
    </w:div>
    <w:div w:id="620763709">
      <w:bodyDiv w:val="1"/>
      <w:marLeft w:val="0"/>
      <w:marRight w:val="0"/>
      <w:marTop w:val="0"/>
      <w:marBottom w:val="0"/>
      <w:divBdr>
        <w:top w:val="none" w:sz="0" w:space="0" w:color="auto"/>
        <w:left w:val="none" w:sz="0" w:space="0" w:color="auto"/>
        <w:bottom w:val="none" w:sz="0" w:space="0" w:color="auto"/>
        <w:right w:val="none" w:sz="0" w:space="0" w:color="auto"/>
      </w:divBdr>
    </w:div>
    <w:div w:id="665860956">
      <w:bodyDiv w:val="1"/>
      <w:marLeft w:val="0"/>
      <w:marRight w:val="0"/>
      <w:marTop w:val="0"/>
      <w:marBottom w:val="0"/>
      <w:divBdr>
        <w:top w:val="none" w:sz="0" w:space="0" w:color="auto"/>
        <w:left w:val="none" w:sz="0" w:space="0" w:color="auto"/>
        <w:bottom w:val="none" w:sz="0" w:space="0" w:color="auto"/>
        <w:right w:val="none" w:sz="0" w:space="0" w:color="auto"/>
      </w:divBdr>
      <w:divsChild>
        <w:div w:id="698900414">
          <w:marLeft w:val="0"/>
          <w:marRight w:val="0"/>
          <w:marTop w:val="480"/>
          <w:marBottom w:val="480"/>
          <w:divBdr>
            <w:top w:val="none" w:sz="0" w:space="0" w:color="auto"/>
            <w:left w:val="single" w:sz="48" w:space="12" w:color="B1B4B6"/>
            <w:bottom w:val="none" w:sz="0" w:space="0" w:color="auto"/>
            <w:right w:val="none" w:sz="0" w:space="0" w:color="auto"/>
          </w:divBdr>
        </w:div>
      </w:divsChild>
    </w:div>
    <w:div w:id="1077485365">
      <w:bodyDiv w:val="1"/>
      <w:marLeft w:val="0"/>
      <w:marRight w:val="0"/>
      <w:marTop w:val="0"/>
      <w:marBottom w:val="0"/>
      <w:divBdr>
        <w:top w:val="none" w:sz="0" w:space="0" w:color="auto"/>
        <w:left w:val="none" w:sz="0" w:space="0" w:color="auto"/>
        <w:bottom w:val="none" w:sz="0" w:space="0" w:color="auto"/>
        <w:right w:val="none" w:sz="0" w:space="0" w:color="auto"/>
      </w:divBdr>
      <w:divsChild>
        <w:div w:id="1302688958">
          <w:marLeft w:val="0"/>
          <w:marRight w:val="0"/>
          <w:marTop w:val="480"/>
          <w:marBottom w:val="480"/>
          <w:divBdr>
            <w:top w:val="none" w:sz="0" w:space="0" w:color="auto"/>
            <w:left w:val="single" w:sz="48" w:space="12" w:color="B1B4B6"/>
            <w:bottom w:val="none" w:sz="0" w:space="0" w:color="auto"/>
            <w:right w:val="none" w:sz="0" w:space="0" w:color="auto"/>
          </w:divBdr>
        </w:div>
      </w:divsChild>
    </w:div>
    <w:div w:id="1079984639">
      <w:bodyDiv w:val="1"/>
      <w:marLeft w:val="0"/>
      <w:marRight w:val="0"/>
      <w:marTop w:val="0"/>
      <w:marBottom w:val="0"/>
      <w:divBdr>
        <w:top w:val="none" w:sz="0" w:space="0" w:color="auto"/>
        <w:left w:val="none" w:sz="0" w:space="0" w:color="auto"/>
        <w:bottom w:val="none" w:sz="0" w:space="0" w:color="auto"/>
        <w:right w:val="none" w:sz="0" w:space="0" w:color="auto"/>
      </w:divBdr>
    </w:div>
    <w:div w:id="1361319616">
      <w:bodyDiv w:val="1"/>
      <w:marLeft w:val="0"/>
      <w:marRight w:val="0"/>
      <w:marTop w:val="0"/>
      <w:marBottom w:val="0"/>
      <w:divBdr>
        <w:top w:val="none" w:sz="0" w:space="0" w:color="auto"/>
        <w:left w:val="none" w:sz="0" w:space="0" w:color="auto"/>
        <w:bottom w:val="none" w:sz="0" w:space="0" w:color="auto"/>
        <w:right w:val="none" w:sz="0" w:space="0" w:color="auto"/>
      </w:divBdr>
    </w:div>
    <w:div w:id="1471708544">
      <w:bodyDiv w:val="1"/>
      <w:marLeft w:val="0"/>
      <w:marRight w:val="0"/>
      <w:marTop w:val="0"/>
      <w:marBottom w:val="0"/>
      <w:divBdr>
        <w:top w:val="none" w:sz="0" w:space="0" w:color="auto"/>
        <w:left w:val="none" w:sz="0" w:space="0" w:color="auto"/>
        <w:bottom w:val="none" w:sz="0" w:space="0" w:color="auto"/>
        <w:right w:val="none" w:sz="0" w:space="0" w:color="auto"/>
      </w:divBdr>
    </w:div>
    <w:div w:id="1519539922">
      <w:bodyDiv w:val="1"/>
      <w:marLeft w:val="0"/>
      <w:marRight w:val="0"/>
      <w:marTop w:val="0"/>
      <w:marBottom w:val="0"/>
      <w:divBdr>
        <w:top w:val="none" w:sz="0" w:space="0" w:color="auto"/>
        <w:left w:val="none" w:sz="0" w:space="0" w:color="auto"/>
        <w:bottom w:val="none" w:sz="0" w:space="0" w:color="auto"/>
        <w:right w:val="none" w:sz="0" w:space="0" w:color="auto"/>
      </w:divBdr>
    </w:div>
    <w:div w:id="1528789649">
      <w:bodyDiv w:val="1"/>
      <w:marLeft w:val="0"/>
      <w:marRight w:val="0"/>
      <w:marTop w:val="0"/>
      <w:marBottom w:val="0"/>
      <w:divBdr>
        <w:top w:val="none" w:sz="0" w:space="0" w:color="auto"/>
        <w:left w:val="none" w:sz="0" w:space="0" w:color="auto"/>
        <w:bottom w:val="none" w:sz="0" w:space="0" w:color="auto"/>
        <w:right w:val="none" w:sz="0" w:space="0" w:color="auto"/>
      </w:divBdr>
    </w:div>
    <w:div w:id="1770463015">
      <w:bodyDiv w:val="1"/>
      <w:marLeft w:val="0"/>
      <w:marRight w:val="0"/>
      <w:marTop w:val="0"/>
      <w:marBottom w:val="0"/>
      <w:divBdr>
        <w:top w:val="none" w:sz="0" w:space="0" w:color="auto"/>
        <w:left w:val="none" w:sz="0" w:space="0" w:color="auto"/>
        <w:bottom w:val="none" w:sz="0" w:space="0" w:color="auto"/>
        <w:right w:val="none" w:sz="0" w:space="0" w:color="auto"/>
      </w:divBdr>
    </w:div>
    <w:div w:id="1893615622">
      <w:bodyDiv w:val="1"/>
      <w:marLeft w:val="0"/>
      <w:marRight w:val="0"/>
      <w:marTop w:val="0"/>
      <w:marBottom w:val="0"/>
      <w:divBdr>
        <w:top w:val="none" w:sz="0" w:space="0" w:color="auto"/>
        <w:left w:val="none" w:sz="0" w:space="0" w:color="auto"/>
        <w:bottom w:val="none" w:sz="0" w:space="0" w:color="auto"/>
        <w:right w:val="none" w:sz="0" w:space="0" w:color="auto"/>
      </w:divBdr>
    </w:div>
    <w:div w:id="1918127635">
      <w:bodyDiv w:val="1"/>
      <w:marLeft w:val="0"/>
      <w:marRight w:val="0"/>
      <w:marTop w:val="0"/>
      <w:marBottom w:val="0"/>
      <w:divBdr>
        <w:top w:val="none" w:sz="0" w:space="0" w:color="auto"/>
        <w:left w:val="none" w:sz="0" w:space="0" w:color="auto"/>
        <w:bottom w:val="none" w:sz="0" w:space="0" w:color="auto"/>
        <w:right w:val="none" w:sz="0" w:space="0" w:color="auto"/>
      </w:divBdr>
    </w:div>
    <w:div w:id="212063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br01.safelinks.protection.outlook.com/?url=https%3A%2F%2Fwww.pmcpa.org.uk%2Fthe-code%2F&amp;data=05%7C02%7Chelen.ferguson3%40nhs.net%7C9ef6816d74184c8c573508dc95012c8a%7C37c354b285b047f5b22207b48d774ee3%7C0%7C0%7C638549079468302492%7CUnknown%7CTWFpbGZsb3d8eyJWIjoiMC4wLjAwMDAiLCJQIjoiV2luMzIiLCJBTiI6Ik1haWwiLCJXVCI6Mn0%3D%7C0%7C%7C%7C&amp;sdata=EEFgOfD2f3NLeURbfat6rypKjXVsoRNfxDmNkywundk%3D&amp;reserved=0" TargetMode="External"/><Relationship Id="rId18" Type="http://schemas.openxmlformats.org/officeDocument/2006/relationships/hyperlink" Target="https://gmintegratedcare.sharepoint.com/:w:/r/sites/IntranetSite/Shared%20Documents/Contracts%20Management/NHS%20GM%20Procurement%20Policy.docx?d=we135d94d903742d5aeba7911a26f1ef3&amp;csf=1&amp;web=1&amp;e=p9jrhE" TargetMode="External"/><Relationship Id="rId26" Type="http://schemas.openxmlformats.org/officeDocument/2006/relationships/hyperlink" Target="https://gbr01.safelinks.protection.outlook.com/?url=https%3A%2F%2Fwww.abhi.org.uk%2Fmedia%2F0y3fmw2s%2Fabhi-code-of-business-practice-july-2019-final.pdf&amp;data=05%7C02%7Chelen.ferguson3%40nhs.net%7C9ef6816d74184c8c573508dc95012c8a%7C37c354b285b047f5b22207b48d774ee3%7C0%7C0%7C638549079468309818%7CUnknown%7CTWFpbGZsb3d8eyJWIjoiMC4wLjAwMDAiLCJQIjoiV2luMzIiLCJBTiI6Ik1haWwiLCJXVCI6Mn0%3D%7C0%7C%7C%7C&amp;sdata=ITpXEaOFxF%2BjkWNwBnLR0%2Fh5%2FEoGXk9prDrVr%2FxJgLY%3D&amp;reserved=0" TargetMode="External"/><Relationship Id="rId39" Type="http://schemas.openxmlformats.org/officeDocument/2006/relationships/header" Target="header4.xml"/><Relationship Id="rId21" Type="http://schemas.openxmlformats.org/officeDocument/2006/relationships/hyperlink" Target="https://www.abpi.org.uk/our-ethics/disclosure-uk/about-disclosure-uk/" TargetMode="External"/><Relationship Id="rId34" Type="http://schemas.openxmlformats.org/officeDocument/2006/relationships/header" Target="header2.xml"/><Relationship Id="rId42" Type="http://schemas.openxmlformats.org/officeDocument/2006/relationships/hyperlink" Target="mailto:gmhscp.gmicb.coi@nhs.ne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mintegratedcare.sharepoint.com/sites/IntranetSite/SitePages/Freedom-to-speak-up.aspx" TargetMode="External"/><Relationship Id="rId20" Type="http://schemas.openxmlformats.org/officeDocument/2006/relationships/hyperlink" Target="file:///C:\Users\lucy.cunliffe1\AppData\Local\Microsoft\Windows\INetCache\Content.Outlook\LHPW1UP0\ESR" TargetMode="External"/><Relationship Id="rId29" Type="http://schemas.openxmlformats.org/officeDocument/2006/relationships/hyperlink" Target="https://gmintegratedcare.sharepoint.com/sites/IntranetSite/Shared%20Documents/Forms/Main%20view%20%20tiles.aspx?id=%2Fsites%2FIntranetSite%2FShared%20Documents%2FEmployment%2FMy%20Employment%2FHR%20Policies%2FDisciplinary%20policy%2Epdf&amp;parent=%2Fsites%2FIntranetSite%2FShared%20Documents%2FEmployment%2FMy%20Employment%2FHR%20Policies"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gov.uk/ukpga/2000/36/contents/enacted" TargetMode="External"/><Relationship Id="rId32" Type="http://schemas.openxmlformats.org/officeDocument/2006/relationships/hyperlink" Target="https://assets.publishing.service.gov.uk/media/542c1543e5274a1314000c56/Non-Divestment_Order_amended.pdf" TargetMode="External"/><Relationship Id="rId37" Type="http://schemas.openxmlformats.org/officeDocument/2006/relationships/header" Target="header3.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gbr01.safelinks.protection.outlook.com/?url=https%3A%2F%2Fwww.england.nhs.uk%2Fwp-content%2Fuploads%2F2017%2F07%2FStandards-of-business-conduct-policy-April-2024.pdf&amp;data=05%7C02%7Chelen.ferguson3%40nhs.net%7C9ef6816d74184c8c573508dc95012c8a%7C37c354b285b047f5b22207b48d774ee3%7C0%7C0%7C638549079468318680%7CUnknown%7CTWFpbGZsb3d8eyJWIjoiMC4wLjAwMDAiLCJQIjoiV2luMzIiLCJBTiI6Ik1haWwiLCJXVCI6Mn0%3D%7C0%7C%7C%7C&amp;sdata=EFhqbRU8qJYu2j95WUtKk06BfxbRALw5bhNomgiIZDg%3D&amp;reserved=0" TargetMode="External"/><Relationship Id="rId23" Type="http://schemas.openxmlformats.org/officeDocument/2006/relationships/hyperlink" Target="mailto:gmhscp.icpig@nhs.net" TargetMode="External"/><Relationship Id="rId28" Type="http://schemas.openxmlformats.org/officeDocument/2006/relationships/hyperlink" Target="https://gmintegratedcare.sharepoint.com/sites/IntranetSite/SitePages/Freedom-to-speak-up.aspx"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file:///C:\Users\lucy.cunliffe1\AppData\Local\Microsoft\Windows\INetCache\Content.Outlook\LHPW1UP0\COI%20NHS%20Guidance%20for%20staff%20and%20organisations" TargetMode="External"/><Relationship Id="rId31" Type="http://schemas.openxmlformats.org/officeDocument/2006/relationships/hyperlink" Target="mailto:gmhscp.gmicb.coi@nhs.ne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abhi.org.uk%2Fmedia%2F0y3fmw2s%2Fabhi-code-of-business-practice-july-2019-final.pdf&amp;data=05%7C02%7Chelen.ferguson3%40nhs.net%7C9ef6816d74184c8c573508dc95012c8a%7C37c354b285b047f5b22207b48d774ee3%7C0%7C0%7C638549079468309818%7CUnknown%7CTWFpbGZsb3d8eyJWIjoiMC4wLjAwMDAiLCJQIjoiV2luMzIiLCJBTiI6Ik1haWwiLCJXVCI6Mn0%3D%7C0%7C%7C%7C&amp;sdata=ITpXEaOFxF%2BjkWNwBnLR0%2Fh5%2FEoGXk9prDrVr%2FxJgLY%3D&amp;reserved=0" TargetMode="External"/><Relationship Id="rId22" Type="http://schemas.openxmlformats.org/officeDocument/2006/relationships/hyperlink" Target="https://gmintegratedcare.sharepoint.com/sites/Intranet/App/Page.aspx?pageSource=/sites/IntranetSite/SitePages/Information-governance-and-data-security.aspx&amp;pageName=Information%20governance" TargetMode="External"/><Relationship Id="rId27" Type="http://schemas.openxmlformats.org/officeDocument/2006/relationships/hyperlink" Target="https://gbr01.safelinks.protection.outlook.com/?url=https%3A%2F%2Fwww.england.nhs.uk%2Fwp-content%2Fuploads%2F2017%2F07%2FStandards-of-business-conduct-policy-April-2024.pdf&amp;data=05%7C02%7Chelen.ferguson3%40nhs.net%7C9ef6816d74184c8c573508dc95012c8a%7C37c354b285b047f5b22207b48d774ee3%7C0%7C0%7C638549079468318680%7CUnknown%7CTWFpbGZsb3d8eyJWIjoiMC4wLjAwMDAiLCJQIjoiV2luMzIiLCJBTiI6Ik1haWwiLCJXVCI6Mn0%3D%7C0%7C%7C%7C&amp;sdata=EFhqbRU8qJYu2j95WUtKk06BfxbRALw5bhNomgiIZDg%3D&amp;reserved=0" TargetMode="External"/><Relationship Id="rId30" Type="http://schemas.openxmlformats.org/officeDocument/2006/relationships/hyperlink" Target="https://gmintegratedcare.sharepoint.com/:w:/r/sites/IntranetSite/Shared%20Documents/Contracts%20Management/NHS%20GM%20Procurement%20Policy.docx?d=we135d94d903742d5aeba7911a26f1ef3&amp;csf=1&amp;web=1&amp;e=p9jrhE" TargetMode="External"/><Relationship Id="rId35" Type="http://schemas.openxmlformats.org/officeDocument/2006/relationships/footer" Target="footer1.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gbr01.safelinks.protection.outlook.com/?url=https%3A%2F%2Fwww.legislation.gov.uk%2Fukpga%2F2000%2F36%2Fcontents%2Fenacted&amp;data=05%7C02%7Chelen.ferguson3%40nhs.net%7C9ef6816d74184c8c573508dc95012c8a%7C37c354b285b047f5b22207b48d774ee3%7C0%7C0%7C638549079468290399%7CUnknown%7CTWFpbGZsb3d8eyJWIjoiMC4wLjAwMDAiLCJQIjoiV2luMzIiLCJBTiI6Ik1haWwiLCJXVCI6Mn0%3D%7C0%7C%7C%7C&amp;sdata=sW7eRWNu37khEU30XF59S%2BI2mCtq6Rq7yJDrLOG5gS4%3D&amp;reserved=0" TargetMode="External"/><Relationship Id="rId17" Type="http://schemas.openxmlformats.org/officeDocument/2006/relationships/hyperlink" Target="https://gmintegratedcare.sharepoint.com/sites/IntranetSite/Shared%20Documents/Forms/Main%20view%20%20tiles.aspx?id=%2Fsites%2FIntranetSite%2FShared%20Documents%2FEmployment%2FMy%20Employment%2FHR%20Policies%2FDisciplinary%20policy%2Epdf&amp;parent=%2Fsites%2FIntranetSite%2FShared%20Documents%2FEmployment%2FMy%20Employment%2FHR%20Policies" TargetMode="External"/><Relationship Id="rId25" Type="http://schemas.openxmlformats.org/officeDocument/2006/relationships/hyperlink" Target="https://www.pmcpa.org.uk/the-code/" TargetMode="External"/><Relationship Id="rId33" Type="http://schemas.openxmlformats.org/officeDocument/2006/relationships/header" Target="header1.xml"/><Relationship Id="rId38"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1440E358CBB67478F93B83E1CAAEF89" ma:contentTypeVersion="13" ma:contentTypeDescription="Create a new document." ma:contentTypeScope="" ma:versionID="611f9ac30003ebea0b7d7df20d51d3dd">
  <xsd:schema xmlns:xsd="http://www.w3.org/2001/XMLSchema" xmlns:xs="http://www.w3.org/2001/XMLSchema" xmlns:p="http://schemas.microsoft.com/office/2006/metadata/properties" xmlns:ns3="8882fe51-b6b5-4655-a619-1b3cc4a05aa7" xmlns:ns4="442562ff-a77a-4215-a768-0a1b98cd0376" targetNamespace="http://schemas.microsoft.com/office/2006/metadata/properties" ma:root="true" ma:fieldsID="e9bf49a3dd91a313941bb76a7c969943" ns3:_="" ns4:_="">
    <xsd:import namespace="8882fe51-b6b5-4655-a619-1b3cc4a05aa7"/>
    <xsd:import namespace="442562ff-a77a-4215-a768-0a1b98cd037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2fe51-b6b5-4655-a619-1b3cc4a05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2562ff-a77a-4215-a768-0a1b98cd03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882fe51-b6b5-4655-a619-1b3cc4a05aa7" xsi:nil="true"/>
  </documentManagement>
</p:properties>
</file>

<file path=customXml/itemProps1.xml><?xml version="1.0" encoding="utf-8"?>
<ds:datastoreItem xmlns:ds="http://schemas.openxmlformats.org/officeDocument/2006/customXml" ds:itemID="{23E0B58C-8DD4-48E6-BD29-E0F1609A3D77}">
  <ds:schemaRefs>
    <ds:schemaRef ds:uri="http://schemas.microsoft.com/sharepoint/v3/contenttype/forms"/>
  </ds:schemaRefs>
</ds:datastoreItem>
</file>

<file path=customXml/itemProps2.xml><?xml version="1.0" encoding="utf-8"?>
<ds:datastoreItem xmlns:ds="http://schemas.openxmlformats.org/officeDocument/2006/customXml" ds:itemID="{3A9331E8-DA86-4AFE-8464-0F39D84CB9F8}">
  <ds:schemaRefs>
    <ds:schemaRef ds:uri="http://schemas.openxmlformats.org/officeDocument/2006/bibliography"/>
  </ds:schemaRefs>
</ds:datastoreItem>
</file>

<file path=customXml/itemProps3.xml><?xml version="1.0" encoding="utf-8"?>
<ds:datastoreItem xmlns:ds="http://schemas.openxmlformats.org/officeDocument/2006/customXml" ds:itemID="{99BE2BC0-A3C6-426C-82E9-1BEE46BD5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2fe51-b6b5-4655-a619-1b3cc4a05aa7"/>
    <ds:schemaRef ds:uri="442562ff-a77a-4215-a768-0a1b98cd0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B015E-8924-4CB5-9742-59C7DBDA3BEE}">
  <ds:schemaRefs>
    <ds:schemaRef ds:uri="8882fe51-b6b5-4655-a619-1b3cc4a05aa7"/>
    <ds:schemaRef ds:uri="http://schemas.microsoft.com/office/2006/documentManagement/types"/>
    <ds:schemaRef ds:uri="http://purl.org/dc/terms/"/>
    <ds:schemaRef ds:uri="442562ff-a77a-4215-a768-0a1b98cd0376"/>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 ds:uri="http://purl.org/dc/elements/1.1/"/>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37</Pages>
  <Words>13090</Words>
  <Characters>70949</Characters>
  <Application>Microsoft Office Word</Application>
  <DocSecurity>0</DocSecurity>
  <Lines>1970</Lines>
  <Paragraphs>933</Paragraphs>
  <ScaleCrop>false</ScaleCrop>
  <HeadingPairs>
    <vt:vector size="2" baseType="variant">
      <vt:variant>
        <vt:lpstr>Title</vt:lpstr>
      </vt:variant>
      <vt:variant>
        <vt:i4>1</vt:i4>
      </vt:variant>
    </vt:vector>
  </HeadingPairs>
  <TitlesOfParts>
    <vt:vector size="1" baseType="lpstr">
      <vt:lpstr>NHS GM Conflict of Interest Policy</vt:lpstr>
    </vt:vector>
  </TitlesOfParts>
  <Company>GMCSU</Company>
  <LinksUpToDate>false</LinksUpToDate>
  <CharactersWithSpaces>83106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GM Conflict of Interest Policy</dc:title>
  <dc:creator>NHS Greater Manchester</dc:creator>
  <cp:lastModifiedBy>CUNLIFFE, Lucy (NHS GREATER MANCHESTER ICB - 01W)</cp:lastModifiedBy>
  <cp:revision>4</cp:revision>
  <cp:lastPrinted>2018-01-12T14:37:00Z</cp:lastPrinted>
  <dcterms:created xsi:type="dcterms:W3CDTF">2025-10-23T13:14:00Z</dcterms:created>
  <dcterms:modified xsi:type="dcterms:W3CDTF">2025-10-24T09:30:00Z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0x010100E1440E358CBB67478F93B83E1CAAEF89</vt:lpwstr>
  </property>
</Properties>
</file>